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8C4989">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textAlignment w:val="auto"/>
        <w:rPr>
          <w:rFonts w:hint="default" w:ascii="Times New Roman" w:hAnsi="Times New Roman" w:eastAsia="黑体" w:cs="Times New Roman"/>
          <w:snapToGrid/>
          <w:spacing w:val="0"/>
          <w:kern w:val="21"/>
          <w:sz w:val="32"/>
          <w:szCs w:val="32"/>
          <w:highlight w:val="none"/>
          <w:lang w:val="en-US" w:eastAsia="zh-CN"/>
        </w:rPr>
      </w:pPr>
      <w:r>
        <w:rPr>
          <w:rFonts w:hint="default" w:ascii="Times New Roman" w:hAnsi="Times New Roman" w:eastAsia="黑体" w:cs="Times New Roman"/>
          <w:snapToGrid/>
          <w:spacing w:val="0"/>
          <w:kern w:val="21"/>
          <w:sz w:val="32"/>
          <w:szCs w:val="32"/>
          <w:highlight w:val="none"/>
        </w:rPr>
        <w:t>附件</w:t>
      </w:r>
      <w:r>
        <w:rPr>
          <w:rFonts w:hint="eastAsia" w:ascii="Times New Roman" w:hAnsi="Times New Roman" w:eastAsia="黑体" w:cs="Times New Roman"/>
          <w:snapToGrid/>
          <w:spacing w:val="0"/>
          <w:kern w:val="21"/>
          <w:sz w:val="32"/>
          <w:szCs w:val="32"/>
          <w:highlight w:val="none"/>
          <w:lang w:val="en-US" w:eastAsia="zh-CN"/>
        </w:rPr>
        <w:t>3</w:t>
      </w:r>
    </w:p>
    <w:p w14:paraId="2795A74E">
      <w:pPr>
        <w:autoSpaceDE w:val="0"/>
        <w:spacing w:line="600" w:lineRule="exact"/>
        <w:jc w:val="center"/>
        <w:rPr>
          <w:rFonts w:hint="default" w:ascii="Times New Roman" w:hAnsi="Times New Roman" w:eastAsia="黑体" w:cs="Times New Roman"/>
          <w:sz w:val="32"/>
          <w:szCs w:val="32"/>
          <w:highlight w:val="none"/>
          <w:lang w:bidi="ar-SA"/>
        </w:rPr>
      </w:pPr>
    </w:p>
    <w:p w14:paraId="119731D8">
      <w:pPr>
        <w:autoSpaceDE w:val="0"/>
        <w:spacing w:line="600" w:lineRule="exact"/>
        <w:jc w:val="center"/>
        <w:rPr>
          <w:rFonts w:hint="default" w:ascii="Times New Roman" w:hAnsi="Times New Roman" w:eastAsia="方正小标宋简体" w:cs="Times New Roman"/>
          <w:sz w:val="44"/>
          <w:szCs w:val="44"/>
          <w:highlight w:val="none"/>
          <w:lang w:val="en-US" w:bidi="ar-SA"/>
        </w:rPr>
      </w:pPr>
      <w:r>
        <w:rPr>
          <w:rFonts w:hint="eastAsia" w:ascii="Times New Roman" w:hAnsi="Times New Roman" w:eastAsia="方正小标宋简体" w:cs="Times New Roman"/>
          <w:snapToGrid/>
          <w:color w:val="000000"/>
          <w:spacing w:val="0"/>
          <w:kern w:val="21"/>
          <w:sz w:val="44"/>
          <w:szCs w:val="44"/>
          <w:highlight w:val="none"/>
          <w:lang w:val="en-US" w:eastAsia="zh-CN"/>
        </w:rPr>
        <w:t>陕西</w:t>
      </w:r>
      <w:r>
        <w:rPr>
          <w:rFonts w:hint="default" w:ascii="Times New Roman" w:hAnsi="Times New Roman" w:eastAsia="方正小标宋简体" w:cs="Times New Roman"/>
          <w:snapToGrid/>
          <w:color w:val="000000"/>
          <w:spacing w:val="0"/>
          <w:kern w:val="21"/>
          <w:sz w:val="44"/>
          <w:szCs w:val="44"/>
          <w:highlight w:val="none"/>
          <w:lang w:val="en-US" w:eastAsia="zh-CN"/>
        </w:rPr>
        <w:t>省</w:t>
      </w:r>
      <w:r>
        <w:rPr>
          <w:rFonts w:hint="eastAsia" w:ascii="Times New Roman" w:hAnsi="Times New Roman" w:eastAsia="方正小标宋简体" w:cs="Times New Roman"/>
          <w:snapToGrid/>
          <w:color w:val="000000"/>
          <w:spacing w:val="0"/>
          <w:kern w:val="21"/>
          <w:sz w:val="44"/>
          <w:szCs w:val="44"/>
          <w:highlight w:val="none"/>
          <w:lang w:val="en-US" w:eastAsia="zh-CN"/>
        </w:rPr>
        <w:t>近</w:t>
      </w:r>
      <w:r>
        <w:rPr>
          <w:rFonts w:hint="default" w:ascii="Times New Roman" w:hAnsi="Times New Roman" w:eastAsia="方正小标宋简体" w:cs="Times New Roman"/>
          <w:snapToGrid/>
          <w:color w:val="000000"/>
          <w:spacing w:val="0"/>
          <w:kern w:val="21"/>
          <w:sz w:val="44"/>
          <w:szCs w:val="44"/>
          <w:highlight w:val="none"/>
          <w:lang w:val="en-US" w:eastAsia="zh-CN"/>
        </w:rPr>
        <w:t>零碳工厂</w:t>
      </w:r>
      <w:r>
        <w:rPr>
          <w:rFonts w:hint="eastAsia" w:ascii="Times New Roman" w:hAnsi="Times New Roman" w:eastAsia="方正小标宋简体" w:cs="Times New Roman"/>
          <w:snapToGrid/>
          <w:color w:val="000000"/>
          <w:spacing w:val="0"/>
          <w:kern w:val="21"/>
          <w:sz w:val="44"/>
          <w:szCs w:val="44"/>
          <w:highlight w:val="none"/>
          <w:lang w:val="en-US" w:eastAsia="zh-CN"/>
        </w:rPr>
        <w:t>申报书</w:t>
      </w:r>
    </w:p>
    <w:p w14:paraId="58AE78DA">
      <w:pPr>
        <w:autoSpaceDE w:val="0"/>
        <w:spacing w:line="600" w:lineRule="exact"/>
        <w:jc w:val="center"/>
        <w:rPr>
          <w:rFonts w:hint="default" w:ascii="Times New Roman" w:hAnsi="Times New Roman" w:eastAsia="楷体" w:cs="Times New Roman"/>
          <w:sz w:val="36"/>
          <w:szCs w:val="36"/>
          <w:highlight w:val="none"/>
          <w:lang w:eastAsia="zh-CN" w:bidi="ar-SA"/>
        </w:rPr>
      </w:pPr>
      <w:r>
        <w:rPr>
          <w:rFonts w:hint="default" w:ascii="Times New Roman" w:hAnsi="Times New Roman" w:eastAsia="楷体" w:cs="Times New Roman"/>
          <w:sz w:val="36"/>
          <w:szCs w:val="36"/>
          <w:highlight w:val="none"/>
          <w:lang w:eastAsia="zh-CN" w:bidi="ar-SA"/>
        </w:rPr>
        <w:t>（模板）</w:t>
      </w:r>
    </w:p>
    <w:p w14:paraId="490131D8">
      <w:pPr>
        <w:autoSpaceDE w:val="0"/>
        <w:spacing w:line="600" w:lineRule="exact"/>
        <w:jc w:val="left"/>
        <w:rPr>
          <w:rFonts w:hint="default" w:ascii="Times New Roman" w:hAnsi="Times New Roman" w:eastAsia="黑体" w:cs="Times New Roman"/>
          <w:sz w:val="32"/>
          <w:szCs w:val="32"/>
          <w:highlight w:val="none"/>
          <w:lang w:bidi="ar-SA"/>
        </w:rPr>
      </w:pPr>
    </w:p>
    <w:p w14:paraId="2509B08C">
      <w:pPr>
        <w:autoSpaceDE w:val="0"/>
        <w:spacing w:line="600" w:lineRule="exact"/>
        <w:jc w:val="left"/>
        <w:rPr>
          <w:rFonts w:hint="default" w:ascii="Times New Roman" w:hAnsi="Times New Roman" w:eastAsia="黑体" w:cs="Times New Roman"/>
          <w:sz w:val="32"/>
          <w:szCs w:val="32"/>
          <w:highlight w:val="none"/>
          <w:lang w:bidi="ar-SA"/>
        </w:rPr>
      </w:pPr>
    </w:p>
    <w:p w14:paraId="7FF9E6C5">
      <w:pPr>
        <w:autoSpaceDE w:val="0"/>
        <w:spacing w:line="600" w:lineRule="exact"/>
        <w:jc w:val="left"/>
        <w:rPr>
          <w:rFonts w:hint="default" w:ascii="Times New Roman" w:hAnsi="Times New Roman" w:eastAsia="黑体" w:cs="Times New Roman"/>
          <w:sz w:val="32"/>
          <w:szCs w:val="32"/>
          <w:highlight w:val="none"/>
          <w:lang w:bidi="ar-SA"/>
        </w:rPr>
      </w:pPr>
    </w:p>
    <w:p w14:paraId="51AD58EE">
      <w:pPr>
        <w:autoSpaceDE w:val="0"/>
        <w:spacing w:line="600" w:lineRule="exact"/>
        <w:jc w:val="left"/>
        <w:rPr>
          <w:rFonts w:hint="default" w:ascii="Times New Roman" w:hAnsi="Times New Roman" w:eastAsia="黑体" w:cs="Times New Roman"/>
          <w:sz w:val="32"/>
          <w:szCs w:val="32"/>
          <w:highlight w:val="none"/>
          <w:lang w:bidi="ar-SA"/>
        </w:rPr>
      </w:pPr>
    </w:p>
    <w:p w14:paraId="0A599E05">
      <w:pPr>
        <w:autoSpaceDE w:val="0"/>
        <w:spacing w:line="600" w:lineRule="exact"/>
        <w:jc w:val="left"/>
        <w:rPr>
          <w:rFonts w:hint="default" w:ascii="Times New Roman" w:hAnsi="Times New Roman" w:eastAsia="黑体" w:cs="Times New Roman"/>
          <w:sz w:val="32"/>
          <w:szCs w:val="32"/>
          <w:highlight w:val="none"/>
          <w:lang w:bidi="ar-SA"/>
        </w:rPr>
      </w:pPr>
    </w:p>
    <w:p w14:paraId="2B6C7C7B">
      <w:pPr>
        <w:autoSpaceDE w:val="0"/>
        <w:spacing w:line="600" w:lineRule="exact"/>
        <w:jc w:val="left"/>
        <w:rPr>
          <w:rFonts w:hint="default" w:ascii="Times New Roman" w:hAnsi="Times New Roman" w:eastAsia="黑体" w:cs="Times New Roman"/>
          <w:sz w:val="32"/>
          <w:szCs w:val="32"/>
          <w:highlight w:val="none"/>
          <w:lang w:bidi="ar-SA"/>
        </w:rPr>
      </w:pPr>
    </w:p>
    <w:p w14:paraId="33652B8F">
      <w:pPr>
        <w:autoSpaceDE w:val="0"/>
        <w:spacing w:line="600" w:lineRule="exact"/>
        <w:jc w:val="left"/>
        <w:rPr>
          <w:rFonts w:hint="default" w:ascii="Times New Roman" w:hAnsi="Times New Roman" w:eastAsia="黑体" w:cs="Times New Roman"/>
          <w:sz w:val="32"/>
          <w:szCs w:val="32"/>
          <w:highlight w:val="none"/>
          <w:lang w:bidi="ar-SA"/>
        </w:rPr>
      </w:pPr>
    </w:p>
    <w:p w14:paraId="0823EE60">
      <w:pPr>
        <w:autoSpaceDE w:val="0"/>
        <w:spacing w:line="600" w:lineRule="exact"/>
        <w:ind w:firstLine="1280" w:firstLineChars="400"/>
        <w:rPr>
          <w:rFonts w:hint="default" w:ascii="Times New Roman" w:hAnsi="Times New Roman" w:eastAsia="黑体" w:cs="Times New Roman"/>
          <w:sz w:val="32"/>
          <w:szCs w:val="32"/>
          <w:highlight w:val="none"/>
          <w:lang w:bidi="ar-SA"/>
        </w:rPr>
      </w:pPr>
      <w:r>
        <w:rPr>
          <w:rFonts w:hint="default" w:ascii="Times New Roman" w:hAnsi="Times New Roman" w:eastAsia="黑体" w:cs="Times New Roman"/>
          <w:sz w:val="32"/>
          <w:szCs w:val="32"/>
          <w:highlight w:val="none"/>
          <w:lang w:bidi="ar-SA"/>
        </w:rPr>
        <w:t xml:space="preserve">     </w:t>
      </w:r>
    </w:p>
    <w:p w14:paraId="34969EA4">
      <w:pPr>
        <w:autoSpaceDE w:val="0"/>
        <w:spacing w:line="600" w:lineRule="exact"/>
        <w:ind w:firstLine="2080" w:firstLineChars="650"/>
        <w:rPr>
          <w:rFonts w:hint="default" w:ascii="Times New Roman" w:hAnsi="Times New Roman" w:eastAsia="黑体" w:cs="Times New Roman"/>
          <w:sz w:val="32"/>
          <w:szCs w:val="32"/>
          <w:highlight w:val="none"/>
          <w:lang w:bidi="ar-SA"/>
        </w:rPr>
      </w:pPr>
      <w:r>
        <w:rPr>
          <w:rFonts w:hint="default" w:ascii="Times New Roman" w:hAnsi="Times New Roman" w:eastAsia="黑体" w:cs="Times New Roman"/>
          <w:sz w:val="32"/>
          <w:szCs w:val="32"/>
          <w:highlight w:val="none"/>
          <w:lang w:bidi="ar-SA"/>
        </w:rPr>
        <w:t>单位（盖章）：</w:t>
      </w:r>
    </w:p>
    <w:p w14:paraId="5EAADECA">
      <w:pPr>
        <w:autoSpaceDE w:val="0"/>
        <w:spacing w:line="600" w:lineRule="exact"/>
        <w:ind w:firstLine="1280" w:firstLineChars="400"/>
        <w:rPr>
          <w:rFonts w:hint="default" w:ascii="Times New Roman" w:hAnsi="Times New Roman" w:eastAsia="黑体" w:cs="Times New Roman"/>
          <w:sz w:val="32"/>
          <w:szCs w:val="32"/>
          <w:highlight w:val="none"/>
          <w:lang w:bidi="ar-SA"/>
        </w:rPr>
      </w:pPr>
      <w:r>
        <w:rPr>
          <w:rFonts w:hint="default" w:ascii="Times New Roman" w:hAnsi="Times New Roman" w:eastAsia="黑体" w:cs="Times New Roman"/>
          <w:sz w:val="32"/>
          <w:szCs w:val="32"/>
          <w:highlight w:val="none"/>
          <w:lang w:bidi="ar-SA"/>
        </w:rPr>
        <w:t xml:space="preserve">     联  系  人 ：</w:t>
      </w:r>
    </w:p>
    <w:p w14:paraId="00644DCE">
      <w:pPr>
        <w:autoSpaceDE w:val="0"/>
        <w:spacing w:line="600" w:lineRule="exact"/>
        <w:ind w:firstLine="1280" w:firstLineChars="400"/>
        <w:rPr>
          <w:rFonts w:hint="default" w:ascii="Times New Roman" w:hAnsi="Times New Roman" w:eastAsia="黑体" w:cs="Times New Roman"/>
          <w:sz w:val="32"/>
          <w:szCs w:val="32"/>
          <w:highlight w:val="none"/>
          <w:lang w:bidi="ar-SA"/>
        </w:rPr>
      </w:pPr>
      <w:r>
        <w:rPr>
          <w:rFonts w:hint="default" w:ascii="Times New Roman" w:hAnsi="Times New Roman" w:eastAsia="黑体" w:cs="Times New Roman"/>
          <w:sz w:val="32"/>
          <w:szCs w:val="32"/>
          <w:highlight w:val="none"/>
          <w:lang w:bidi="ar-SA"/>
        </w:rPr>
        <w:t xml:space="preserve">     联 系 电 话：</w:t>
      </w:r>
    </w:p>
    <w:p w14:paraId="5093F7FC">
      <w:pPr>
        <w:autoSpaceDE w:val="0"/>
        <w:spacing w:line="600" w:lineRule="exact"/>
        <w:jc w:val="left"/>
        <w:rPr>
          <w:rFonts w:hint="default" w:ascii="Times New Roman" w:hAnsi="Times New Roman" w:eastAsia="黑体" w:cs="Times New Roman"/>
          <w:sz w:val="32"/>
          <w:szCs w:val="32"/>
          <w:highlight w:val="none"/>
          <w:lang w:bidi="ar-SA"/>
        </w:rPr>
      </w:pPr>
    </w:p>
    <w:p w14:paraId="63F12BE7">
      <w:pPr>
        <w:autoSpaceDE w:val="0"/>
        <w:spacing w:line="600" w:lineRule="exact"/>
        <w:jc w:val="left"/>
        <w:rPr>
          <w:rFonts w:hint="default" w:ascii="Times New Roman" w:hAnsi="Times New Roman" w:eastAsia="黑体" w:cs="Times New Roman"/>
          <w:sz w:val="32"/>
          <w:szCs w:val="32"/>
          <w:highlight w:val="none"/>
          <w:lang w:bidi="ar-SA"/>
        </w:rPr>
      </w:pPr>
    </w:p>
    <w:p w14:paraId="38BAD468">
      <w:pPr>
        <w:autoSpaceDE w:val="0"/>
        <w:spacing w:line="600" w:lineRule="exact"/>
        <w:jc w:val="left"/>
        <w:rPr>
          <w:rFonts w:hint="default" w:ascii="Times New Roman" w:hAnsi="Times New Roman" w:eastAsia="黑体" w:cs="Times New Roman"/>
          <w:sz w:val="32"/>
          <w:szCs w:val="32"/>
          <w:highlight w:val="none"/>
          <w:lang w:bidi="ar-SA"/>
        </w:rPr>
      </w:pPr>
    </w:p>
    <w:p w14:paraId="1BCCF294">
      <w:pPr>
        <w:autoSpaceDE w:val="0"/>
        <w:spacing w:line="600" w:lineRule="exact"/>
        <w:jc w:val="left"/>
        <w:rPr>
          <w:rFonts w:hint="default" w:ascii="Times New Roman" w:hAnsi="Times New Roman" w:eastAsia="黑体" w:cs="Times New Roman"/>
          <w:sz w:val="32"/>
          <w:szCs w:val="32"/>
          <w:highlight w:val="none"/>
          <w:lang w:bidi="ar-SA"/>
        </w:rPr>
      </w:pPr>
    </w:p>
    <w:p w14:paraId="6E9314DC">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jc w:val="center"/>
        <w:textAlignment w:val="auto"/>
        <w:rPr>
          <w:rFonts w:hint="default" w:ascii="Times New Roman" w:hAnsi="Times New Roman" w:eastAsia="黑体" w:cs="Times New Roman"/>
          <w:sz w:val="32"/>
          <w:szCs w:val="32"/>
          <w:highlight w:val="none"/>
          <w:lang w:bidi="ar-SA"/>
        </w:rPr>
      </w:pPr>
      <w:r>
        <w:rPr>
          <w:rFonts w:hint="default" w:ascii="Times New Roman" w:hAnsi="Times New Roman" w:eastAsia="黑体" w:cs="Times New Roman"/>
          <w:sz w:val="32"/>
          <w:szCs w:val="32"/>
          <w:highlight w:val="none"/>
          <w:lang w:bidi="ar-SA"/>
        </w:rPr>
        <w:t>年    月    日</w:t>
      </w:r>
    </w:p>
    <w:p w14:paraId="5A67A4B6">
      <w:pPr>
        <w:keepNext w:val="0"/>
        <w:keepLines w:val="0"/>
        <w:pageBreakBefore w:val="0"/>
        <w:widowControl/>
        <w:kinsoku/>
        <w:wordWrap/>
        <w:overflowPunct/>
        <w:topLinePunct w:val="0"/>
        <w:autoSpaceDE/>
        <w:autoSpaceDN/>
        <w:bidi w:val="0"/>
        <w:adjustRightInd/>
        <w:snapToGrid/>
        <w:spacing w:before="0" w:beforeLines="0" w:after="0" w:afterLines="0" w:line="240" w:lineRule="auto"/>
        <w:jc w:val="center"/>
        <w:textAlignment w:val="auto"/>
        <w:rPr>
          <w:rFonts w:hint="default" w:ascii="Times New Roman" w:hAnsi="Times New Roman" w:eastAsia="黑体" w:cs="Times New Roman"/>
          <w:sz w:val="36"/>
          <w:szCs w:val="36"/>
          <w:highlight w:val="none"/>
        </w:rPr>
      </w:pPr>
      <w:r>
        <w:rPr>
          <w:rFonts w:hint="default" w:ascii="Times New Roman" w:hAnsi="Times New Roman" w:eastAsia="黑体" w:cs="Times New Roman"/>
          <w:sz w:val="32"/>
          <w:szCs w:val="32"/>
          <w:highlight w:val="none"/>
          <w:lang w:bidi="ar-SA"/>
        </w:rPr>
        <w:br w:type="page"/>
      </w:r>
      <w:r>
        <w:rPr>
          <w:rFonts w:hint="default" w:ascii="Times New Roman" w:hAnsi="Times New Roman" w:eastAsia="黑体" w:cs="Times New Roman"/>
          <w:sz w:val="36"/>
          <w:szCs w:val="36"/>
          <w:highlight w:val="none"/>
        </w:rPr>
        <w:t>基本信息表</w:t>
      </w:r>
    </w:p>
    <w:tbl>
      <w:tblPr>
        <w:tblStyle w:val="5"/>
        <w:tblW w:w="908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399"/>
        <w:gridCol w:w="1996"/>
        <w:gridCol w:w="145"/>
        <w:gridCol w:w="497"/>
        <w:gridCol w:w="1737"/>
        <w:gridCol w:w="2306"/>
      </w:tblGrid>
      <w:tr w14:paraId="510D33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9" w:hRule="atLeast"/>
          <w:jc w:val="center"/>
        </w:trPr>
        <w:tc>
          <w:tcPr>
            <w:tcW w:w="9080" w:type="dxa"/>
            <w:gridSpan w:val="6"/>
            <w:tcBorders>
              <w:tl2br w:val="nil"/>
              <w:tr2bl w:val="nil"/>
            </w:tcBorders>
            <w:noWrap w:val="0"/>
            <w:vAlign w:val="center"/>
          </w:tcPr>
          <w:p w14:paraId="42D4F71A">
            <w:pPr>
              <w:widowControl/>
              <w:snapToGrid w:val="0"/>
              <w:spacing w:line="240" w:lineRule="auto"/>
              <w:ind w:firstLine="0" w:firstLineChars="0"/>
              <w:jc w:val="center"/>
              <w:rPr>
                <w:rFonts w:hint="eastAsia" w:asciiTheme="minorEastAsia" w:hAnsiTheme="minorEastAsia" w:eastAsiaTheme="minorEastAsia" w:cstheme="minorEastAsia"/>
                <w:color w:val="000000"/>
                <w:kern w:val="0"/>
                <w:sz w:val="24"/>
                <w:szCs w:val="24"/>
                <w:highlight w:val="none"/>
                <w:lang w:val="en-US" w:eastAsia="zh-CN"/>
              </w:rPr>
            </w:pPr>
            <w:r>
              <w:rPr>
                <w:rFonts w:hint="eastAsia" w:ascii="黑体" w:hAnsi="黑体" w:eastAsia="黑体" w:cs="黑体"/>
                <w:color w:val="000000"/>
                <w:kern w:val="0"/>
                <w:sz w:val="24"/>
                <w:szCs w:val="24"/>
                <w:highlight w:val="none"/>
                <w:lang w:val="en-US" w:eastAsia="zh-CN"/>
              </w:rPr>
              <w:t>一、单位基本情况</w:t>
            </w:r>
          </w:p>
        </w:tc>
      </w:tr>
      <w:tr w14:paraId="757F7E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94" w:hRule="atLeast"/>
          <w:jc w:val="center"/>
        </w:trPr>
        <w:tc>
          <w:tcPr>
            <w:tcW w:w="2399" w:type="dxa"/>
            <w:tcBorders>
              <w:tl2br w:val="nil"/>
              <w:tr2bl w:val="nil"/>
            </w:tcBorders>
            <w:noWrap w:val="0"/>
            <w:vAlign w:val="center"/>
          </w:tcPr>
          <w:p w14:paraId="3F1AF8A8">
            <w:pPr>
              <w:widowControl/>
              <w:snapToGrid w:val="0"/>
              <w:spacing w:line="240" w:lineRule="auto"/>
              <w:ind w:firstLine="0" w:firstLineChars="0"/>
              <w:jc w:val="center"/>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i w:val="0"/>
                <w:color w:val="000000"/>
                <w:kern w:val="0"/>
                <w:sz w:val="24"/>
                <w:szCs w:val="24"/>
                <w:highlight w:val="none"/>
                <w:u w:val="none"/>
                <w:lang w:val="en-US" w:eastAsia="zh-CN" w:bidi="ar"/>
              </w:rPr>
              <w:t>企业</w:t>
            </w:r>
            <w:r>
              <w:rPr>
                <w:rFonts w:hint="eastAsia" w:asciiTheme="minorEastAsia" w:hAnsiTheme="minorEastAsia" w:eastAsiaTheme="minorEastAsia" w:cstheme="minorEastAsia"/>
                <w:color w:val="000000"/>
                <w:kern w:val="0"/>
                <w:sz w:val="24"/>
                <w:szCs w:val="24"/>
                <w:highlight w:val="none"/>
              </w:rPr>
              <w:t>名称</w:t>
            </w:r>
          </w:p>
        </w:tc>
        <w:tc>
          <w:tcPr>
            <w:tcW w:w="6681" w:type="dxa"/>
            <w:gridSpan w:val="5"/>
            <w:tcBorders>
              <w:tl2br w:val="nil"/>
              <w:tr2bl w:val="nil"/>
            </w:tcBorders>
            <w:noWrap w:val="0"/>
            <w:vAlign w:val="center"/>
          </w:tcPr>
          <w:p w14:paraId="206F54A3">
            <w:pPr>
              <w:widowControl/>
              <w:snapToGrid w:val="0"/>
              <w:spacing w:line="240" w:lineRule="auto"/>
              <w:ind w:firstLine="0" w:firstLineChars="0"/>
              <w:rPr>
                <w:rFonts w:hint="eastAsia" w:asciiTheme="minorEastAsia" w:hAnsiTheme="minorEastAsia" w:eastAsiaTheme="minorEastAsia" w:cstheme="minorEastAsia"/>
                <w:color w:val="000000"/>
                <w:kern w:val="0"/>
                <w:sz w:val="24"/>
                <w:szCs w:val="24"/>
                <w:highlight w:val="none"/>
              </w:rPr>
            </w:pPr>
          </w:p>
        </w:tc>
      </w:tr>
      <w:tr w14:paraId="19D1E5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jc w:val="center"/>
        </w:trPr>
        <w:tc>
          <w:tcPr>
            <w:tcW w:w="2399" w:type="dxa"/>
            <w:tcBorders>
              <w:tl2br w:val="nil"/>
              <w:tr2bl w:val="nil"/>
            </w:tcBorders>
            <w:noWrap w:val="0"/>
            <w:vAlign w:val="center"/>
          </w:tcPr>
          <w:p w14:paraId="376CDD1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i w:val="0"/>
                <w:color w:val="000000"/>
                <w:kern w:val="0"/>
                <w:sz w:val="24"/>
                <w:szCs w:val="24"/>
                <w:highlight w:val="none"/>
                <w:u w:val="none"/>
                <w:lang w:val="en-US" w:eastAsia="zh-CN" w:bidi="ar"/>
              </w:rPr>
              <w:t>单位地址</w:t>
            </w:r>
          </w:p>
        </w:tc>
        <w:tc>
          <w:tcPr>
            <w:tcW w:w="6681" w:type="dxa"/>
            <w:gridSpan w:val="5"/>
            <w:tcBorders>
              <w:tl2br w:val="nil"/>
              <w:tr2bl w:val="nil"/>
            </w:tcBorders>
            <w:noWrap w:val="0"/>
            <w:vAlign w:val="center"/>
          </w:tcPr>
          <w:p w14:paraId="4B94112A">
            <w:pPr>
              <w:adjustRightInd w:val="0"/>
              <w:snapToGrid w:val="0"/>
              <w:spacing w:line="240" w:lineRule="auto"/>
              <w:ind w:firstLine="0" w:firstLineChars="0"/>
              <w:jc w:val="center"/>
              <w:textAlignment w:val="center"/>
              <w:rPr>
                <w:rFonts w:hint="eastAsia" w:asciiTheme="minorEastAsia" w:hAnsiTheme="minorEastAsia" w:eastAsiaTheme="minorEastAsia" w:cstheme="minorEastAsia"/>
                <w:color w:val="FF0000"/>
                <w:kern w:val="0"/>
                <w:sz w:val="24"/>
                <w:szCs w:val="24"/>
                <w:highlight w:val="none"/>
                <w:lang w:val="en-US" w:eastAsia="zh-CN" w:bidi="ar"/>
              </w:rPr>
            </w:pPr>
          </w:p>
          <w:p w14:paraId="4F9E6880">
            <w:pPr>
              <w:adjustRightInd w:val="0"/>
              <w:snapToGrid w:val="0"/>
              <w:spacing w:line="240" w:lineRule="auto"/>
              <w:ind w:firstLine="0" w:firstLineChars="0"/>
              <w:jc w:val="left"/>
              <w:textAlignment w:val="center"/>
              <w:rPr>
                <w:rFonts w:hint="eastAsia" w:asciiTheme="minorEastAsia" w:hAnsiTheme="minorEastAsia" w:eastAsiaTheme="minorEastAsia" w:cstheme="minorEastAsia"/>
                <w:color w:val="000000"/>
                <w:kern w:val="0"/>
                <w:sz w:val="24"/>
                <w:szCs w:val="24"/>
                <w:highlight w:val="none"/>
                <w:lang w:val="en-US" w:eastAsia="zh-CN" w:bidi="ar"/>
              </w:rPr>
            </w:pPr>
          </w:p>
        </w:tc>
      </w:tr>
      <w:tr w14:paraId="5D5BFC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17" w:hRule="atLeast"/>
          <w:jc w:val="center"/>
        </w:trPr>
        <w:tc>
          <w:tcPr>
            <w:tcW w:w="2399" w:type="dxa"/>
            <w:tcBorders>
              <w:tl2br w:val="nil"/>
              <w:tr2bl w:val="nil"/>
            </w:tcBorders>
            <w:noWrap w:val="0"/>
            <w:vAlign w:val="center"/>
          </w:tcPr>
          <w:p w14:paraId="64AF563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i w:val="0"/>
                <w:color w:val="000000"/>
                <w:kern w:val="0"/>
                <w:sz w:val="24"/>
                <w:szCs w:val="24"/>
                <w:highlight w:val="none"/>
                <w:u w:val="none"/>
                <w:lang w:val="en-US" w:eastAsia="zh-CN" w:bidi="ar"/>
              </w:rPr>
              <w:t>企业性质</w:t>
            </w:r>
          </w:p>
        </w:tc>
        <w:tc>
          <w:tcPr>
            <w:tcW w:w="6681" w:type="dxa"/>
            <w:gridSpan w:val="5"/>
            <w:tcBorders>
              <w:tl2br w:val="nil"/>
              <w:tr2bl w:val="nil"/>
            </w:tcBorders>
            <w:noWrap w:val="0"/>
            <w:vAlign w:val="center"/>
          </w:tcPr>
          <w:p w14:paraId="234D5FBF">
            <w:pPr>
              <w:adjustRightInd w:val="0"/>
              <w:snapToGrid w:val="0"/>
              <w:spacing w:line="240" w:lineRule="auto"/>
              <w:ind w:firstLine="0" w:firstLineChars="0"/>
              <w:jc w:val="left"/>
              <w:textAlignment w:val="center"/>
              <w:rPr>
                <w:rFonts w:hint="eastAsia" w:asciiTheme="minorEastAsia" w:hAnsiTheme="minorEastAsia" w:eastAsiaTheme="minorEastAsia" w:cstheme="minorEastAsia"/>
                <w:color w:val="000000"/>
                <w:kern w:val="0"/>
                <w:sz w:val="24"/>
                <w:szCs w:val="24"/>
                <w:highlight w:val="none"/>
                <w:lang w:eastAsia="zh-CN"/>
              </w:rPr>
            </w:pPr>
            <w:r>
              <w:rPr>
                <w:rFonts w:hint="eastAsia" w:asciiTheme="minorEastAsia" w:hAnsiTheme="minorEastAsia" w:eastAsiaTheme="minorEastAsia" w:cstheme="minorEastAsia"/>
                <w:i w:val="0"/>
                <w:color w:val="000000"/>
                <w:kern w:val="0"/>
                <w:sz w:val="24"/>
                <w:szCs w:val="24"/>
                <w:highlight w:val="none"/>
                <w:u w:val="none"/>
                <w:lang w:val="en-US" w:eastAsia="zh-CN" w:bidi="ar"/>
              </w:rPr>
              <w:t>□国企 □民营 □中外合资 □港澳台 □外商独资 □其他（请注明）</w:t>
            </w:r>
          </w:p>
        </w:tc>
      </w:tr>
      <w:tr w14:paraId="7805BC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90" w:hRule="atLeast"/>
          <w:jc w:val="center"/>
        </w:trPr>
        <w:tc>
          <w:tcPr>
            <w:tcW w:w="2399" w:type="dxa"/>
            <w:tcBorders>
              <w:tl2br w:val="nil"/>
              <w:tr2bl w:val="nil"/>
            </w:tcBorders>
            <w:noWrap w:val="0"/>
            <w:vAlign w:val="center"/>
          </w:tcPr>
          <w:p w14:paraId="0B761B4E">
            <w:pPr>
              <w:widowControl/>
              <w:snapToGrid w:val="0"/>
              <w:spacing w:line="240" w:lineRule="auto"/>
              <w:ind w:firstLine="0" w:firstLineChars="0"/>
              <w:jc w:val="center"/>
              <w:rPr>
                <w:rFonts w:hint="eastAsia" w:asciiTheme="minorEastAsia" w:hAnsiTheme="minorEastAsia" w:eastAsiaTheme="minorEastAsia" w:cstheme="minorEastAsia"/>
                <w:color w:val="000000"/>
                <w:kern w:val="0"/>
                <w:sz w:val="24"/>
                <w:szCs w:val="24"/>
                <w:highlight w:val="none"/>
                <w:lang w:eastAsia="zh-CN"/>
              </w:rPr>
            </w:pPr>
            <w:r>
              <w:rPr>
                <w:rFonts w:hint="eastAsia" w:asciiTheme="minorEastAsia" w:hAnsiTheme="minorEastAsia" w:eastAsiaTheme="minorEastAsia" w:cstheme="minorEastAsia"/>
                <w:color w:val="000000"/>
                <w:kern w:val="0"/>
                <w:sz w:val="24"/>
                <w:szCs w:val="24"/>
                <w:highlight w:val="none"/>
              </w:rPr>
              <w:t>所属行业</w:t>
            </w:r>
          </w:p>
        </w:tc>
        <w:tc>
          <w:tcPr>
            <w:tcW w:w="6681" w:type="dxa"/>
            <w:gridSpan w:val="5"/>
            <w:tcBorders>
              <w:tl2br w:val="nil"/>
              <w:tr2bl w:val="nil"/>
            </w:tcBorders>
            <w:noWrap w:val="0"/>
            <w:vAlign w:val="center"/>
          </w:tcPr>
          <w:p w14:paraId="78EEF3CE">
            <w:pPr>
              <w:adjustRightInd w:val="0"/>
              <w:snapToGrid w:val="0"/>
              <w:spacing w:line="240" w:lineRule="auto"/>
              <w:ind w:firstLine="0" w:firstLineChars="0"/>
              <w:jc w:val="left"/>
              <w:textAlignment w:val="center"/>
              <w:rPr>
                <w:rFonts w:hint="eastAsia" w:asciiTheme="minorEastAsia" w:hAnsiTheme="minorEastAsia" w:eastAsiaTheme="minorEastAsia" w:cstheme="minorEastAsia"/>
                <w:color w:val="000000"/>
                <w:kern w:val="0"/>
                <w:sz w:val="24"/>
                <w:szCs w:val="24"/>
                <w:highlight w:val="none"/>
                <w:lang w:bidi="ar"/>
              </w:rPr>
            </w:pPr>
            <w:r>
              <w:rPr>
                <w:rFonts w:hint="eastAsia" w:ascii="Times New Roman" w:hAnsi="Times New Roman" w:cs="Times New Roman" w:eastAsiaTheme="minorEastAsia"/>
                <w:color w:val="000000"/>
                <w:kern w:val="0"/>
                <w:sz w:val="24"/>
                <w:szCs w:val="24"/>
                <w:highlight w:val="none"/>
                <w:lang w:eastAsia="zh-CN"/>
              </w:rPr>
              <w:t>（根据GB/T 4754《国民经济行业分类》填写4位数代码及名称）</w:t>
            </w:r>
          </w:p>
        </w:tc>
      </w:tr>
      <w:tr w14:paraId="18CE1D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10" w:hRule="atLeast"/>
          <w:jc w:val="center"/>
        </w:trPr>
        <w:tc>
          <w:tcPr>
            <w:tcW w:w="2399" w:type="dxa"/>
            <w:tcBorders>
              <w:tl2br w:val="nil"/>
              <w:tr2bl w:val="nil"/>
            </w:tcBorders>
            <w:noWrap w:val="0"/>
            <w:vAlign w:val="center"/>
          </w:tcPr>
          <w:p w14:paraId="71E9670A">
            <w:pPr>
              <w:pStyle w:val="9"/>
              <w:keepNext w:val="0"/>
              <w:keepLines w:val="0"/>
              <w:pageBreakBefore w:val="0"/>
              <w:widowControl w:val="0"/>
              <w:kinsoku w:val="0"/>
              <w:wordWrap/>
              <w:overflowPunct w:val="0"/>
              <w:topLinePunct w:val="0"/>
              <w:autoSpaceDE/>
              <w:autoSpaceDN/>
              <w:bidi w:val="0"/>
              <w:adjustRightInd/>
              <w:snapToGrid w:val="0"/>
              <w:spacing w:line="240" w:lineRule="auto"/>
              <w:ind w:firstLine="0" w:firstLineChars="0"/>
              <w:jc w:val="center"/>
              <w:textAlignment w:val="auto"/>
              <w:rPr>
                <w:rFonts w:hint="eastAsia" w:asciiTheme="minorEastAsia" w:hAnsiTheme="minorEastAsia" w:eastAsiaTheme="minorEastAsia" w:cstheme="minorEastAsia"/>
                <w:szCs w:val="24"/>
                <w:highlight w:val="none"/>
              </w:rPr>
            </w:pPr>
            <w:r>
              <w:rPr>
                <w:rFonts w:hint="eastAsia" w:asciiTheme="minorEastAsia" w:hAnsiTheme="minorEastAsia" w:eastAsiaTheme="minorEastAsia" w:cstheme="minorEastAsia"/>
                <w:szCs w:val="24"/>
                <w:highlight w:val="none"/>
              </w:rPr>
              <w:t>统一社会</w:t>
            </w:r>
          </w:p>
          <w:p w14:paraId="101EE5E0">
            <w:pPr>
              <w:pStyle w:val="9"/>
              <w:keepNext w:val="0"/>
              <w:keepLines w:val="0"/>
              <w:pageBreakBefore w:val="0"/>
              <w:widowControl w:val="0"/>
              <w:kinsoku w:val="0"/>
              <w:wordWrap/>
              <w:overflowPunct w:val="0"/>
              <w:topLinePunct w:val="0"/>
              <w:autoSpaceDE/>
              <w:autoSpaceDN/>
              <w:bidi w:val="0"/>
              <w:adjustRightInd/>
              <w:snapToGrid w:val="0"/>
              <w:spacing w:line="240" w:lineRule="auto"/>
              <w:ind w:firstLine="0" w:firstLineChars="0"/>
              <w:jc w:val="center"/>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sz w:val="24"/>
                <w:szCs w:val="24"/>
                <w:highlight w:val="none"/>
              </w:rPr>
              <w:t>信用代码</w:t>
            </w:r>
          </w:p>
        </w:tc>
        <w:tc>
          <w:tcPr>
            <w:tcW w:w="2638" w:type="dxa"/>
            <w:gridSpan w:val="3"/>
            <w:tcBorders>
              <w:tl2br w:val="nil"/>
              <w:tr2bl w:val="nil"/>
            </w:tcBorders>
            <w:noWrap w:val="0"/>
            <w:vAlign w:val="center"/>
          </w:tcPr>
          <w:p w14:paraId="3B591647">
            <w:pPr>
              <w:keepNext w:val="0"/>
              <w:keepLines w:val="0"/>
              <w:pageBreakBefore w:val="0"/>
              <w:widowControl w:val="0"/>
              <w:wordWrap/>
              <w:topLinePunct w:val="0"/>
              <w:autoSpaceDE/>
              <w:autoSpaceDN/>
              <w:bidi w:val="0"/>
              <w:adjustRightInd/>
              <w:snapToGrid w:val="0"/>
              <w:spacing w:line="240" w:lineRule="auto"/>
              <w:ind w:firstLine="0" w:firstLineChars="0"/>
              <w:jc w:val="center"/>
              <w:textAlignment w:val="auto"/>
              <w:rPr>
                <w:rFonts w:hint="eastAsia" w:asciiTheme="minorEastAsia" w:hAnsiTheme="minorEastAsia" w:eastAsiaTheme="minorEastAsia" w:cstheme="minorEastAsia"/>
                <w:b/>
                <w:bCs/>
                <w:kern w:val="2"/>
                <w:sz w:val="24"/>
                <w:szCs w:val="24"/>
                <w:highlight w:val="none"/>
                <w:lang w:val="en-US" w:eastAsia="zh-CN" w:bidi="ar-SA"/>
              </w:rPr>
            </w:pPr>
          </w:p>
        </w:tc>
        <w:tc>
          <w:tcPr>
            <w:tcW w:w="1737" w:type="dxa"/>
            <w:tcBorders>
              <w:tl2br w:val="nil"/>
              <w:tr2bl w:val="nil"/>
            </w:tcBorders>
            <w:noWrap w:val="0"/>
            <w:vAlign w:val="center"/>
          </w:tcPr>
          <w:p w14:paraId="0FA4CAB7">
            <w:pPr>
              <w:pStyle w:val="9"/>
              <w:keepNext w:val="0"/>
              <w:keepLines w:val="0"/>
              <w:pageBreakBefore w:val="0"/>
              <w:widowControl w:val="0"/>
              <w:kinsoku w:val="0"/>
              <w:wordWrap/>
              <w:overflowPunct w:val="0"/>
              <w:topLinePunct w:val="0"/>
              <w:autoSpaceDE/>
              <w:autoSpaceDN/>
              <w:bidi w:val="0"/>
              <w:adjustRightInd/>
              <w:snapToGrid w:val="0"/>
              <w:spacing w:line="240" w:lineRule="auto"/>
              <w:ind w:firstLine="0" w:firstLineChars="0"/>
              <w:jc w:val="center"/>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szCs w:val="24"/>
                <w:highlight w:val="none"/>
                <w:lang w:eastAsia="zh-CN"/>
              </w:rPr>
              <w:t>成立时间</w:t>
            </w:r>
          </w:p>
        </w:tc>
        <w:tc>
          <w:tcPr>
            <w:tcW w:w="2306" w:type="dxa"/>
            <w:tcBorders>
              <w:tl2br w:val="nil"/>
              <w:tr2bl w:val="nil"/>
            </w:tcBorders>
            <w:noWrap w:val="0"/>
            <w:vAlign w:val="center"/>
          </w:tcPr>
          <w:p w14:paraId="36D6BE8F">
            <w:pPr>
              <w:widowControl/>
              <w:snapToGrid w:val="0"/>
              <w:spacing w:line="240" w:lineRule="auto"/>
              <w:ind w:firstLine="0" w:firstLineChars="0"/>
              <w:jc w:val="center"/>
              <w:rPr>
                <w:rFonts w:hint="eastAsia" w:asciiTheme="minorEastAsia" w:hAnsiTheme="minorEastAsia" w:eastAsiaTheme="minorEastAsia" w:cstheme="minorEastAsia"/>
                <w:color w:val="000000"/>
                <w:kern w:val="0"/>
                <w:sz w:val="24"/>
                <w:szCs w:val="24"/>
                <w:highlight w:val="none"/>
              </w:rPr>
            </w:pPr>
          </w:p>
        </w:tc>
      </w:tr>
      <w:tr w14:paraId="6482E070">
        <w:tblPrEx>
          <w:tblCellMar>
            <w:top w:w="0" w:type="dxa"/>
            <w:left w:w="108" w:type="dxa"/>
            <w:bottom w:w="0" w:type="dxa"/>
            <w:right w:w="108" w:type="dxa"/>
          </w:tblCellMar>
        </w:tblPrEx>
        <w:trPr>
          <w:cantSplit/>
          <w:trHeight w:val="454" w:hRule="atLeast"/>
          <w:jc w:val="center"/>
        </w:trPr>
        <w:tc>
          <w:tcPr>
            <w:tcW w:w="2399" w:type="dxa"/>
            <w:tcBorders>
              <w:tl2br w:val="nil"/>
              <w:tr2bl w:val="nil"/>
            </w:tcBorders>
            <w:noWrap w:val="0"/>
            <w:vAlign w:val="center"/>
          </w:tcPr>
          <w:p w14:paraId="65747BA6">
            <w:pPr>
              <w:widowControl/>
              <w:snapToGrid w:val="0"/>
              <w:spacing w:line="240" w:lineRule="auto"/>
              <w:ind w:firstLine="0" w:firstLineChars="0"/>
              <w:jc w:val="center"/>
              <w:rPr>
                <w:rFonts w:hint="eastAsia" w:asciiTheme="minorEastAsia" w:hAnsiTheme="minorEastAsia" w:eastAsiaTheme="minorEastAsia" w:cstheme="minorEastAsia"/>
                <w:color w:val="000000"/>
                <w:kern w:val="0"/>
                <w:sz w:val="24"/>
                <w:szCs w:val="24"/>
                <w:highlight w:val="none"/>
                <w:lang w:eastAsia="zh-CN"/>
              </w:rPr>
            </w:pPr>
            <w:r>
              <w:rPr>
                <w:rFonts w:hint="eastAsia" w:asciiTheme="minorEastAsia" w:hAnsiTheme="minorEastAsia" w:eastAsiaTheme="minorEastAsia" w:cstheme="minorEastAsia"/>
                <w:sz w:val="24"/>
                <w:szCs w:val="24"/>
                <w:highlight w:val="none"/>
              </w:rPr>
              <w:t>主营业务</w:t>
            </w:r>
          </w:p>
        </w:tc>
        <w:tc>
          <w:tcPr>
            <w:tcW w:w="6681" w:type="dxa"/>
            <w:gridSpan w:val="5"/>
            <w:tcBorders>
              <w:tl2br w:val="nil"/>
              <w:tr2bl w:val="nil"/>
            </w:tcBorders>
            <w:noWrap w:val="0"/>
            <w:vAlign w:val="center"/>
          </w:tcPr>
          <w:p w14:paraId="1B98E8A9">
            <w:pPr>
              <w:adjustRightInd w:val="0"/>
              <w:snapToGrid w:val="0"/>
              <w:spacing w:line="240" w:lineRule="auto"/>
              <w:ind w:firstLine="0" w:firstLineChars="0"/>
              <w:jc w:val="left"/>
              <w:textAlignment w:val="center"/>
              <w:rPr>
                <w:rFonts w:hint="eastAsia" w:asciiTheme="minorEastAsia" w:hAnsiTheme="minorEastAsia" w:eastAsiaTheme="minorEastAsia" w:cstheme="minorEastAsia"/>
                <w:color w:val="000000"/>
                <w:kern w:val="0"/>
                <w:sz w:val="24"/>
                <w:szCs w:val="24"/>
                <w:highlight w:val="none"/>
                <w:lang w:bidi="ar"/>
              </w:rPr>
            </w:pPr>
          </w:p>
        </w:tc>
      </w:tr>
      <w:tr w14:paraId="32E5E8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jc w:val="center"/>
        </w:trPr>
        <w:tc>
          <w:tcPr>
            <w:tcW w:w="2399" w:type="dxa"/>
            <w:tcBorders>
              <w:tl2br w:val="nil"/>
              <w:tr2bl w:val="nil"/>
            </w:tcBorders>
            <w:noWrap w:val="0"/>
            <w:vAlign w:val="center"/>
          </w:tcPr>
          <w:p w14:paraId="2BD13C7B">
            <w:pPr>
              <w:widowControl/>
              <w:snapToGrid w:val="0"/>
              <w:spacing w:line="240" w:lineRule="auto"/>
              <w:ind w:firstLine="0" w:firstLineChars="0"/>
              <w:jc w:val="center"/>
              <w:rPr>
                <w:rFonts w:hint="eastAsia" w:asciiTheme="minorEastAsia" w:hAnsiTheme="minorEastAsia" w:eastAsiaTheme="minorEastAsia" w:cstheme="minorEastAsia"/>
                <w:color w:val="000000"/>
                <w:kern w:val="0"/>
                <w:sz w:val="24"/>
                <w:szCs w:val="24"/>
                <w:highlight w:val="none"/>
                <w:lang w:eastAsia="zh-CN"/>
              </w:rPr>
            </w:pPr>
            <w:r>
              <w:rPr>
                <w:rFonts w:hint="eastAsia" w:asciiTheme="minorEastAsia" w:hAnsiTheme="minorEastAsia" w:eastAsiaTheme="minorEastAsia" w:cstheme="minorEastAsia"/>
                <w:sz w:val="24"/>
                <w:szCs w:val="24"/>
                <w:highlight w:val="none"/>
              </w:rPr>
              <w:t>主</w:t>
            </w:r>
            <w:r>
              <w:rPr>
                <w:rFonts w:hint="eastAsia" w:asciiTheme="minorEastAsia" w:hAnsiTheme="minorEastAsia" w:eastAsiaTheme="minorEastAsia" w:cstheme="minorEastAsia"/>
                <w:sz w:val="24"/>
                <w:szCs w:val="24"/>
                <w:highlight w:val="none"/>
                <w:lang w:eastAsia="zh-CN"/>
              </w:rPr>
              <w:t>要产品</w:t>
            </w:r>
          </w:p>
        </w:tc>
        <w:tc>
          <w:tcPr>
            <w:tcW w:w="6681" w:type="dxa"/>
            <w:gridSpan w:val="5"/>
            <w:tcBorders>
              <w:tl2br w:val="nil"/>
              <w:tr2bl w:val="nil"/>
            </w:tcBorders>
            <w:noWrap w:val="0"/>
            <w:vAlign w:val="center"/>
          </w:tcPr>
          <w:p w14:paraId="12A0CB55">
            <w:pPr>
              <w:adjustRightInd w:val="0"/>
              <w:snapToGrid w:val="0"/>
              <w:spacing w:line="240" w:lineRule="auto"/>
              <w:ind w:firstLine="0" w:firstLineChars="0"/>
              <w:jc w:val="left"/>
              <w:textAlignment w:val="center"/>
              <w:rPr>
                <w:rFonts w:hint="eastAsia" w:asciiTheme="minorEastAsia" w:hAnsiTheme="minorEastAsia" w:eastAsiaTheme="minorEastAsia" w:cstheme="minorEastAsia"/>
                <w:color w:val="000000"/>
                <w:kern w:val="0"/>
                <w:sz w:val="24"/>
                <w:szCs w:val="24"/>
                <w:highlight w:val="none"/>
                <w:lang w:bidi="ar"/>
              </w:rPr>
            </w:pPr>
          </w:p>
        </w:tc>
      </w:tr>
      <w:tr w14:paraId="19323D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jc w:val="center"/>
        </w:trPr>
        <w:tc>
          <w:tcPr>
            <w:tcW w:w="2399" w:type="dxa"/>
            <w:tcBorders>
              <w:tl2br w:val="nil"/>
              <w:tr2bl w:val="nil"/>
            </w:tcBorders>
            <w:noWrap w:val="0"/>
            <w:vAlign w:val="center"/>
          </w:tcPr>
          <w:p w14:paraId="4249DF37">
            <w:pPr>
              <w:pStyle w:val="9"/>
              <w:keepNext w:val="0"/>
              <w:keepLines w:val="0"/>
              <w:pageBreakBefore w:val="0"/>
              <w:widowControl w:val="0"/>
              <w:kinsoku w:val="0"/>
              <w:wordWrap/>
              <w:overflowPunct w:val="0"/>
              <w:topLinePunct w:val="0"/>
              <w:autoSpaceDE/>
              <w:autoSpaceDN/>
              <w:bidi w:val="0"/>
              <w:adjustRightInd/>
              <w:snapToGrid w:val="0"/>
              <w:spacing w:line="240" w:lineRule="auto"/>
              <w:ind w:firstLine="0" w:firstLineChars="0"/>
              <w:jc w:val="center"/>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szCs w:val="24"/>
                <w:highlight w:val="none"/>
              </w:rPr>
              <w:t>法定代表人</w:t>
            </w:r>
          </w:p>
        </w:tc>
        <w:tc>
          <w:tcPr>
            <w:tcW w:w="6681" w:type="dxa"/>
            <w:gridSpan w:val="5"/>
            <w:tcBorders>
              <w:tl2br w:val="nil"/>
              <w:tr2bl w:val="nil"/>
            </w:tcBorders>
            <w:noWrap w:val="0"/>
            <w:vAlign w:val="center"/>
          </w:tcPr>
          <w:p w14:paraId="05D2E668">
            <w:pPr>
              <w:widowControl/>
              <w:snapToGrid w:val="0"/>
              <w:spacing w:line="240" w:lineRule="auto"/>
              <w:ind w:firstLine="0" w:firstLineChars="0"/>
              <w:jc w:val="center"/>
              <w:rPr>
                <w:rFonts w:hint="eastAsia" w:asciiTheme="minorEastAsia" w:hAnsiTheme="minorEastAsia" w:eastAsiaTheme="minorEastAsia" w:cstheme="minorEastAsia"/>
                <w:color w:val="000000"/>
                <w:kern w:val="0"/>
                <w:sz w:val="24"/>
                <w:szCs w:val="24"/>
                <w:highlight w:val="none"/>
              </w:rPr>
            </w:pPr>
          </w:p>
        </w:tc>
      </w:tr>
      <w:tr w14:paraId="609BED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jc w:val="center"/>
        </w:trPr>
        <w:tc>
          <w:tcPr>
            <w:tcW w:w="2399" w:type="dxa"/>
            <w:tcBorders>
              <w:tl2br w:val="nil"/>
              <w:tr2bl w:val="nil"/>
            </w:tcBorders>
            <w:noWrap w:val="0"/>
            <w:vAlign w:val="center"/>
          </w:tcPr>
          <w:p w14:paraId="543FB0EB">
            <w:pPr>
              <w:pStyle w:val="9"/>
              <w:keepNext w:val="0"/>
              <w:keepLines w:val="0"/>
              <w:pageBreakBefore w:val="0"/>
              <w:widowControl w:val="0"/>
              <w:kinsoku w:val="0"/>
              <w:wordWrap/>
              <w:overflowPunct w:val="0"/>
              <w:topLinePunct w:val="0"/>
              <w:autoSpaceDE/>
              <w:autoSpaceDN/>
              <w:bidi w:val="0"/>
              <w:adjustRightInd/>
              <w:snapToGrid w:val="0"/>
              <w:spacing w:line="240" w:lineRule="auto"/>
              <w:ind w:firstLine="0" w:firstLineChars="0"/>
              <w:jc w:val="center"/>
              <w:textAlignment w:val="auto"/>
              <w:rPr>
                <w:rFonts w:hint="eastAsia" w:asciiTheme="minorEastAsia" w:hAnsiTheme="minorEastAsia" w:eastAsiaTheme="minorEastAsia" w:cstheme="minorEastAsia"/>
                <w:b/>
                <w:bCs/>
                <w:kern w:val="2"/>
                <w:sz w:val="24"/>
                <w:szCs w:val="24"/>
                <w:highlight w:val="none"/>
                <w:lang w:val="en-US" w:eastAsia="zh-CN" w:bidi="ar-SA"/>
              </w:rPr>
            </w:pPr>
            <w:r>
              <w:rPr>
                <w:rFonts w:hint="eastAsia" w:asciiTheme="minorEastAsia" w:hAnsiTheme="minorEastAsia" w:eastAsiaTheme="minorEastAsia" w:cstheme="minorEastAsia"/>
                <w:szCs w:val="24"/>
                <w:highlight w:val="none"/>
              </w:rPr>
              <w:t>联系人</w:t>
            </w:r>
          </w:p>
        </w:tc>
        <w:tc>
          <w:tcPr>
            <w:tcW w:w="2638" w:type="dxa"/>
            <w:gridSpan w:val="3"/>
            <w:tcBorders>
              <w:tl2br w:val="nil"/>
              <w:tr2bl w:val="nil"/>
            </w:tcBorders>
            <w:noWrap w:val="0"/>
            <w:vAlign w:val="center"/>
          </w:tcPr>
          <w:p w14:paraId="4BE6A546">
            <w:pPr>
              <w:keepNext w:val="0"/>
              <w:keepLines w:val="0"/>
              <w:pageBreakBefore w:val="0"/>
              <w:widowControl w:val="0"/>
              <w:wordWrap/>
              <w:topLinePunct w:val="0"/>
              <w:autoSpaceDE/>
              <w:autoSpaceDN/>
              <w:bidi w:val="0"/>
              <w:adjustRightInd/>
              <w:snapToGrid w:val="0"/>
              <w:spacing w:line="240" w:lineRule="auto"/>
              <w:ind w:firstLine="0" w:firstLineChars="0"/>
              <w:jc w:val="center"/>
              <w:textAlignment w:val="auto"/>
              <w:rPr>
                <w:rFonts w:hint="eastAsia" w:asciiTheme="minorEastAsia" w:hAnsiTheme="minorEastAsia" w:eastAsiaTheme="minorEastAsia" w:cstheme="minorEastAsia"/>
                <w:b/>
                <w:bCs/>
                <w:kern w:val="2"/>
                <w:sz w:val="24"/>
                <w:szCs w:val="24"/>
                <w:highlight w:val="none"/>
                <w:lang w:val="en-US" w:eastAsia="zh-CN" w:bidi="ar-SA"/>
              </w:rPr>
            </w:pPr>
          </w:p>
        </w:tc>
        <w:tc>
          <w:tcPr>
            <w:tcW w:w="1737" w:type="dxa"/>
            <w:tcBorders>
              <w:tl2br w:val="nil"/>
              <w:tr2bl w:val="nil"/>
            </w:tcBorders>
            <w:noWrap w:val="0"/>
            <w:vAlign w:val="center"/>
          </w:tcPr>
          <w:p w14:paraId="2946459E">
            <w:pPr>
              <w:pStyle w:val="9"/>
              <w:keepNext w:val="0"/>
              <w:keepLines w:val="0"/>
              <w:pageBreakBefore w:val="0"/>
              <w:widowControl w:val="0"/>
              <w:kinsoku w:val="0"/>
              <w:wordWrap/>
              <w:overflowPunct w:val="0"/>
              <w:topLinePunct w:val="0"/>
              <w:autoSpaceDE/>
              <w:autoSpaceDN/>
              <w:bidi w:val="0"/>
              <w:adjustRightInd/>
              <w:snapToGrid w:val="0"/>
              <w:spacing w:line="240" w:lineRule="auto"/>
              <w:ind w:firstLine="0" w:firstLineChars="0"/>
              <w:jc w:val="center"/>
              <w:textAlignment w:val="auto"/>
              <w:rPr>
                <w:rFonts w:hint="eastAsia" w:asciiTheme="minorEastAsia" w:hAnsiTheme="minorEastAsia" w:eastAsiaTheme="minorEastAsia" w:cstheme="minorEastAsia"/>
                <w:b/>
                <w:bCs/>
                <w:kern w:val="2"/>
                <w:sz w:val="24"/>
                <w:szCs w:val="24"/>
                <w:highlight w:val="none"/>
                <w:lang w:val="en-US" w:eastAsia="zh-CN" w:bidi="ar-SA"/>
              </w:rPr>
            </w:pPr>
            <w:r>
              <w:rPr>
                <w:rFonts w:hint="eastAsia" w:asciiTheme="minorEastAsia" w:hAnsiTheme="minorEastAsia" w:eastAsiaTheme="minorEastAsia" w:cstheme="minorEastAsia"/>
                <w:szCs w:val="24"/>
                <w:highlight w:val="none"/>
              </w:rPr>
              <w:t>联系电话</w:t>
            </w:r>
          </w:p>
        </w:tc>
        <w:tc>
          <w:tcPr>
            <w:tcW w:w="2306" w:type="dxa"/>
            <w:tcBorders>
              <w:tl2br w:val="nil"/>
              <w:tr2bl w:val="nil"/>
            </w:tcBorders>
            <w:noWrap w:val="0"/>
            <w:vAlign w:val="center"/>
          </w:tcPr>
          <w:p w14:paraId="2D7631C6">
            <w:pPr>
              <w:widowControl/>
              <w:snapToGrid w:val="0"/>
              <w:spacing w:line="240" w:lineRule="auto"/>
              <w:ind w:firstLine="0" w:firstLineChars="0"/>
              <w:rPr>
                <w:rFonts w:hint="eastAsia" w:asciiTheme="minorEastAsia" w:hAnsiTheme="minorEastAsia" w:eastAsiaTheme="minorEastAsia" w:cstheme="minorEastAsia"/>
                <w:color w:val="000000"/>
                <w:kern w:val="0"/>
                <w:sz w:val="24"/>
                <w:szCs w:val="24"/>
                <w:highlight w:val="none"/>
                <w:lang w:val="en-US" w:eastAsia="zh-CN" w:bidi="ar-SA"/>
              </w:rPr>
            </w:pPr>
          </w:p>
        </w:tc>
      </w:tr>
      <w:tr w14:paraId="671529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480" w:hRule="atLeast"/>
          <w:jc w:val="center"/>
        </w:trPr>
        <w:tc>
          <w:tcPr>
            <w:tcW w:w="2399" w:type="dxa"/>
            <w:tcBorders>
              <w:tl2br w:val="nil"/>
              <w:tr2bl w:val="nil"/>
            </w:tcBorders>
            <w:noWrap w:val="0"/>
            <w:vAlign w:val="center"/>
          </w:tcPr>
          <w:p w14:paraId="567B1A9B">
            <w:pPr>
              <w:pStyle w:val="9"/>
              <w:keepNext w:val="0"/>
              <w:keepLines w:val="0"/>
              <w:pageBreakBefore w:val="0"/>
              <w:widowControl w:val="0"/>
              <w:kinsoku w:val="0"/>
              <w:wordWrap/>
              <w:overflowPunct w:val="0"/>
              <w:topLinePunct w:val="0"/>
              <w:autoSpaceDE/>
              <w:autoSpaceDN/>
              <w:bidi w:val="0"/>
              <w:adjustRightInd/>
              <w:snapToGrid w:val="0"/>
              <w:spacing w:line="240" w:lineRule="auto"/>
              <w:ind w:firstLine="0" w:firstLineChars="0"/>
              <w:jc w:val="center"/>
              <w:textAlignment w:val="auto"/>
              <w:rPr>
                <w:rFonts w:hint="eastAsia" w:asciiTheme="minorEastAsia" w:hAnsiTheme="minorEastAsia" w:eastAsiaTheme="minorEastAsia" w:cstheme="minorEastAsia"/>
                <w:szCs w:val="24"/>
                <w:highlight w:val="none"/>
                <w:lang w:val="en-US" w:eastAsia="zh-CN"/>
              </w:rPr>
            </w:pPr>
            <w:r>
              <w:rPr>
                <w:rFonts w:hint="eastAsia" w:asciiTheme="minorEastAsia" w:hAnsiTheme="minorEastAsia" w:eastAsiaTheme="minorEastAsia" w:cstheme="minorEastAsia"/>
                <w:szCs w:val="24"/>
                <w:highlight w:val="none"/>
                <w:lang w:val="en-US" w:eastAsia="zh-CN"/>
              </w:rPr>
              <w:t>获得称号</w:t>
            </w:r>
          </w:p>
          <w:p w14:paraId="6DD65EB3">
            <w:pPr>
              <w:pStyle w:val="9"/>
              <w:keepNext w:val="0"/>
              <w:keepLines w:val="0"/>
              <w:pageBreakBefore w:val="0"/>
              <w:widowControl w:val="0"/>
              <w:kinsoku w:val="0"/>
              <w:wordWrap/>
              <w:overflowPunct w:val="0"/>
              <w:topLinePunct w:val="0"/>
              <w:autoSpaceDE/>
              <w:autoSpaceDN/>
              <w:bidi w:val="0"/>
              <w:adjustRightInd/>
              <w:snapToGrid w:val="0"/>
              <w:spacing w:line="240" w:lineRule="auto"/>
              <w:ind w:firstLine="0" w:firstLineChars="0"/>
              <w:jc w:val="center"/>
              <w:textAlignment w:val="auto"/>
              <w:rPr>
                <w:rFonts w:hint="eastAsia" w:asciiTheme="minorEastAsia" w:hAnsiTheme="minorEastAsia" w:eastAsiaTheme="minorEastAsia" w:cstheme="minorEastAsia"/>
                <w:szCs w:val="24"/>
                <w:highlight w:val="none"/>
                <w:lang w:eastAsia="zh-CN"/>
              </w:rPr>
            </w:pPr>
            <w:r>
              <w:rPr>
                <w:rFonts w:hint="eastAsia" w:asciiTheme="minorEastAsia" w:hAnsiTheme="minorEastAsia" w:eastAsiaTheme="minorEastAsia" w:cstheme="minorEastAsia"/>
                <w:szCs w:val="24"/>
                <w:highlight w:val="none"/>
                <w:lang w:val="en-US" w:eastAsia="zh-CN"/>
              </w:rPr>
              <w:t>（可多选）</w:t>
            </w:r>
          </w:p>
        </w:tc>
        <w:tc>
          <w:tcPr>
            <w:tcW w:w="6681" w:type="dxa"/>
            <w:gridSpan w:val="5"/>
            <w:tcBorders>
              <w:tl2br w:val="nil"/>
              <w:tr2bl w:val="nil"/>
            </w:tcBorders>
            <w:noWrap w:val="0"/>
            <w:vAlign w:val="center"/>
          </w:tcPr>
          <w:p w14:paraId="373B6420">
            <w:pPr>
              <w:pStyle w:val="9"/>
              <w:keepNext w:val="0"/>
              <w:keepLines w:val="0"/>
              <w:pageBreakBefore w:val="0"/>
              <w:widowControl w:val="0"/>
              <w:kinsoku w:val="0"/>
              <w:wordWrap/>
              <w:overflowPunct w:val="0"/>
              <w:topLinePunct w:val="0"/>
              <w:autoSpaceDE/>
              <w:autoSpaceDN/>
              <w:bidi w:val="0"/>
              <w:adjustRightInd/>
              <w:snapToGrid w:val="0"/>
              <w:spacing w:line="240" w:lineRule="auto"/>
              <w:ind w:firstLine="0" w:firstLineChars="0"/>
              <w:jc w:val="both"/>
              <w:textAlignment w:val="auto"/>
              <w:rPr>
                <w:rFonts w:hint="eastAsia" w:asciiTheme="minorEastAsia" w:hAnsiTheme="minorEastAsia" w:eastAsiaTheme="minorEastAsia" w:cstheme="minorEastAsia"/>
                <w:szCs w:val="24"/>
                <w:highlight w:val="none"/>
                <w:lang w:val="en-US" w:eastAsia="zh-CN"/>
              </w:rPr>
            </w:pPr>
            <w:r>
              <w:rPr>
                <w:rFonts w:hint="eastAsia" w:asciiTheme="minorEastAsia" w:hAnsiTheme="minorEastAsia" w:eastAsiaTheme="minorEastAsia" w:cstheme="minorEastAsia"/>
                <w:szCs w:val="24"/>
                <w:highlight w:val="none"/>
                <w:lang w:val="en-US" w:eastAsia="zh-CN"/>
              </w:rPr>
              <w:t>□国家级绿色工厂            □省级绿色工厂</w:t>
            </w:r>
          </w:p>
          <w:p w14:paraId="22F4E96F">
            <w:pPr>
              <w:pStyle w:val="9"/>
              <w:keepNext w:val="0"/>
              <w:keepLines w:val="0"/>
              <w:pageBreakBefore w:val="0"/>
              <w:widowControl w:val="0"/>
              <w:kinsoku w:val="0"/>
              <w:wordWrap/>
              <w:overflowPunct w:val="0"/>
              <w:topLinePunct w:val="0"/>
              <w:autoSpaceDE/>
              <w:autoSpaceDN/>
              <w:bidi w:val="0"/>
              <w:adjustRightInd/>
              <w:snapToGrid w:val="0"/>
              <w:spacing w:line="240" w:lineRule="auto"/>
              <w:ind w:firstLine="0" w:firstLineChars="0"/>
              <w:jc w:val="both"/>
              <w:textAlignment w:val="auto"/>
              <w:rPr>
                <w:rFonts w:hint="eastAsia" w:asciiTheme="minorEastAsia" w:hAnsiTheme="minorEastAsia" w:eastAsiaTheme="minorEastAsia" w:cstheme="minorEastAsia"/>
                <w:szCs w:val="24"/>
                <w:highlight w:val="none"/>
                <w:lang w:val="en-US" w:eastAsia="zh-CN"/>
              </w:rPr>
            </w:pPr>
            <w:r>
              <w:rPr>
                <w:rFonts w:hint="eastAsia" w:asciiTheme="minorEastAsia" w:hAnsiTheme="minorEastAsia" w:eastAsiaTheme="minorEastAsia" w:cstheme="minorEastAsia"/>
                <w:szCs w:val="24"/>
                <w:highlight w:val="none"/>
                <w:lang w:val="en-US" w:eastAsia="zh-CN"/>
              </w:rPr>
              <w:t>□能效领跑者企业            □水效领跑者企业</w:t>
            </w:r>
          </w:p>
          <w:p w14:paraId="5E72A1AF">
            <w:pPr>
              <w:pStyle w:val="9"/>
              <w:keepNext w:val="0"/>
              <w:keepLines w:val="0"/>
              <w:pageBreakBefore w:val="0"/>
              <w:widowControl w:val="0"/>
              <w:kinsoku w:val="0"/>
              <w:wordWrap/>
              <w:overflowPunct w:val="0"/>
              <w:topLinePunct w:val="0"/>
              <w:autoSpaceDE/>
              <w:autoSpaceDN/>
              <w:bidi w:val="0"/>
              <w:adjustRightInd/>
              <w:snapToGrid w:val="0"/>
              <w:spacing w:line="240" w:lineRule="auto"/>
              <w:ind w:firstLine="0" w:firstLineChars="0"/>
              <w:jc w:val="both"/>
              <w:textAlignment w:val="auto"/>
              <w:rPr>
                <w:rFonts w:hint="eastAsia" w:asciiTheme="minorEastAsia" w:hAnsiTheme="minorEastAsia" w:eastAsiaTheme="minorEastAsia" w:cstheme="minorEastAsia"/>
                <w:szCs w:val="24"/>
                <w:highlight w:val="none"/>
                <w:lang w:val="en-US" w:eastAsia="zh-CN"/>
              </w:rPr>
            </w:pPr>
            <w:r>
              <w:rPr>
                <w:rFonts w:hint="eastAsia" w:asciiTheme="minorEastAsia" w:hAnsiTheme="minorEastAsia" w:eastAsiaTheme="minorEastAsia" w:cstheme="minorEastAsia"/>
                <w:szCs w:val="24"/>
                <w:highlight w:val="none"/>
                <w:lang w:val="en-US" w:eastAsia="zh-CN"/>
              </w:rPr>
              <w:t>□专精特新“小巨人”企业    □单项冠军企业</w:t>
            </w:r>
          </w:p>
          <w:p w14:paraId="673B6EB6">
            <w:pPr>
              <w:pStyle w:val="9"/>
              <w:keepNext w:val="0"/>
              <w:keepLines w:val="0"/>
              <w:pageBreakBefore w:val="0"/>
              <w:widowControl w:val="0"/>
              <w:kinsoku w:val="0"/>
              <w:wordWrap/>
              <w:overflowPunct w:val="0"/>
              <w:topLinePunct w:val="0"/>
              <w:autoSpaceDE/>
              <w:autoSpaceDN/>
              <w:bidi w:val="0"/>
              <w:adjustRightInd/>
              <w:snapToGrid w:val="0"/>
              <w:spacing w:line="240" w:lineRule="auto"/>
              <w:ind w:firstLine="0" w:firstLineChars="0"/>
              <w:jc w:val="both"/>
              <w:textAlignment w:val="auto"/>
              <w:rPr>
                <w:rFonts w:hint="eastAsia" w:asciiTheme="minorEastAsia" w:hAnsiTheme="minorEastAsia" w:eastAsiaTheme="minorEastAsia" w:cstheme="minorEastAsia"/>
                <w:color w:val="000000"/>
                <w:kern w:val="0"/>
                <w:sz w:val="24"/>
                <w:szCs w:val="24"/>
                <w:highlight w:val="none"/>
                <w:lang w:val="en-US" w:eastAsia="zh-CN" w:bidi="ar-SA"/>
              </w:rPr>
            </w:pPr>
            <w:r>
              <w:rPr>
                <w:rFonts w:hint="eastAsia" w:asciiTheme="minorEastAsia" w:hAnsiTheme="minorEastAsia" w:eastAsiaTheme="minorEastAsia" w:cstheme="minorEastAsia"/>
                <w:szCs w:val="24"/>
                <w:highlight w:val="none"/>
                <w:lang w:val="en-US" w:eastAsia="zh-CN"/>
              </w:rPr>
              <w:t xml:space="preserve">□重污染天气重点行业绩效分级A级企业 </w:t>
            </w:r>
          </w:p>
        </w:tc>
      </w:tr>
      <w:tr w14:paraId="6172C0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54" w:hRule="atLeast"/>
          <w:jc w:val="center"/>
        </w:trPr>
        <w:tc>
          <w:tcPr>
            <w:tcW w:w="9080" w:type="dxa"/>
            <w:gridSpan w:val="6"/>
            <w:tcBorders>
              <w:tl2br w:val="nil"/>
              <w:tr2bl w:val="nil"/>
            </w:tcBorders>
            <w:noWrap w:val="0"/>
            <w:vAlign w:val="center"/>
          </w:tcPr>
          <w:p w14:paraId="500FB6D1">
            <w:pPr>
              <w:widowControl/>
              <w:snapToGrid w:val="0"/>
              <w:spacing w:line="240" w:lineRule="auto"/>
              <w:ind w:firstLine="0" w:firstLineChars="0"/>
              <w:jc w:val="center"/>
              <w:rPr>
                <w:rFonts w:hint="eastAsia" w:asciiTheme="minorEastAsia" w:hAnsiTheme="minorEastAsia" w:eastAsiaTheme="minorEastAsia" w:cstheme="minorEastAsia"/>
                <w:color w:val="000000"/>
                <w:kern w:val="0"/>
                <w:sz w:val="24"/>
                <w:szCs w:val="24"/>
                <w:highlight w:val="none"/>
                <w:lang w:val="en-US" w:eastAsia="zh-CN" w:bidi="ar-SA"/>
              </w:rPr>
            </w:pPr>
            <w:r>
              <w:rPr>
                <w:rFonts w:hint="eastAsia" w:ascii="黑体" w:hAnsi="黑体" w:eastAsia="黑体" w:cs="黑体"/>
                <w:color w:val="000000"/>
                <w:kern w:val="0"/>
                <w:sz w:val="24"/>
                <w:szCs w:val="24"/>
                <w:highlight w:val="none"/>
                <w:lang w:val="en-US" w:eastAsia="zh-CN"/>
              </w:rPr>
              <w:t>二、近三年节能降碳情况</w:t>
            </w:r>
          </w:p>
        </w:tc>
      </w:tr>
      <w:tr w14:paraId="26E44D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jc w:val="center"/>
        </w:trPr>
        <w:tc>
          <w:tcPr>
            <w:tcW w:w="2399" w:type="dxa"/>
            <w:tcBorders>
              <w:tl2br w:val="nil"/>
              <w:tr2bl w:val="nil"/>
            </w:tcBorders>
            <w:noWrap w:val="0"/>
            <w:vAlign w:val="center"/>
          </w:tcPr>
          <w:p w14:paraId="31DD0ACC">
            <w:pPr>
              <w:widowControl/>
              <w:snapToGrid w:val="0"/>
              <w:spacing w:line="240" w:lineRule="auto"/>
              <w:ind w:firstLine="0" w:firstLineChars="0"/>
              <w:jc w:val="center"/>
              <w:rPr>
                <w:rFonts w:hint="eastAsia" w:asciiTheme="minorEastAsia" w:hAnsiTheme="minorEastAsia" w:eastAsiaTheme="minorEastAsia" w:cstheme="minorEastAsia"/>
                <w:color w:val="000000"/>
                <w:kern w:val="0"/>
                <w:sz w:val="24"/>
                <w:szCs w:val="24"/>
                <w:highlight w:val="none"/>
                <w:lang w:eastAsia="zh-CN"/>
              </w:rPr>
            </w:pPr>
            <w:r>
              <w:rPr>
                <w:rFonts w:hint="eastAsia" w:asciiTheme="minorEastAsia" w:hAnsiTheme="minorEastAsia" w:eastAsiaTheme="minorEastAsia" w:cstheme="minorEastAsia"/>
                <w:sz w:val="24"/>
                <w:szCs w:val="24"/>
                <w:highlight w:val="none"/>
                <w:lang w:eastAsia="zh-CN"/>
              </w:rPr>
              <w:t>年份</w:t>
            </w:r>
          </w:p>
        </w:tc>
        <w:tc>
          <w:tcPr>
            <w:tcW w:w="1996" w:type="dxa"/>
            <w:tcBorders>
              <w:tl2br w:val="nil"/>
              <w:tr2bl w:val="nil"/>
            </w:tcBorders>
            <w:noWrap w:val="0"/>
            <w:vAlign w:val="center"/>
          </w:tcPr>
          <w:p w14:paraId="274E463C">
            <w:pPr>
              <w:keepNext w:val="0"/>
              <w:keepLines w:val="0"/>
              <w:pageBreakBefore w:val="0"/>
              <w:wordWrap/>
              <w:topLinePunct w:val="0"/>
              <w:autoSpaceDE/>
              <w:autoSpaceDN/>
              <w:bidi w:val="0"/>
              <w:adjustRightInd/>
              <w:snapToGrid w:val="0"/>
              <w:spacing w:line="240" w:lineRule="auto"/>
              <w:ind w:firstLine="0" w:firstLineChars="0"/>
              <w:jc w:val="center"/>
              <w:textAlignment w:val="auto"/>
              <w:rPr>
                <w:rFonts w:hint="eastAsia" w:asciiTheme="minorEastAsia" w:hAnsiTheme="minorEastAsia" w:eastAsiaTheme="minorEastAsia" w:cstheme="minorEastAsia"/>
                <w:color w:val="000000"/>
                <w:kern w:val="2"/>
                <w:sz w:val="24"/>
                <w:szCs w:val="24"/>
                <w:highlight w:val="none"/>
                <w:lang w:val="en-US" w:eastAsia="zh-CN" w:bidi="ar-SA"/>
              </w:rPr>
            </w:pPr>
            <w:r>
              <w:rPr>
                <w:rFonts w:hint="eastAsia" w:asciiTheme="minorEastAsia" w:hAnsiTheme="minorEastAsia" w:eastAsiaTheme="minorEastAsia" w:cstheme="minorEastAsia"/>
                <w:sz w:val="24"/>
                <w:szCs w:val="24"/>
                <w:highlight w:val="none"/>
                <w:lang w:val="en-US" w:eastAsia="zh-CN"/>
              </w:rPr>
              <w:t>202X年</w:t>
            </w:r>
          </w:p>
        </w:tc>
        <w:tc>
          <w:tcPr>
            <w:tcW w:w="2379" w:type="dxa"/>
            <w:gridSpan w:val="3"/>
            <w:tcBorders>
              <w:tl2br w:val="nil"/>
              <w:tr2bl w:val="nil"/>
            </w:tcBorders>
            <w:noWrap w:val="0"/>
            <w:vAlign w:val="center"/>
          </w:tcPr>
          <w:p w14:paraId="268C1B84">
            <w:pPr>
              <w:keepNext w:val="0"/>
              <w:keepLines w:val="0"/>
              <w:pageBreakBefore w:val="0"/>
              <w:wordWrap/>
              <w:topLinePunct w:val="0"/>
              <w:autoSpaceDE/>
              <w:autoSpaceDN/>
              <w:bidi w:val="0"/>
              <w:adjustRightInd/>
              <w:snapToGrid w:val="0"/>
              <w:spacing w:line="240" w:lineRule="auto"/>
              <w:ind w:firstLine="0" w:firstLineChars="0"/>
              <w:jc w:val="center"/>
              <w:textAlignment w:val="auto"/>
              <w:rPr>
                <w:rFonts w:hint="eastAsia" w:asciiTheme="minorEastAsia" w:hAnsiTheme="minorEastAsia" w:eastAsiaTheme="minorEastAsia" w:cstheme="minorEastAsia"/>
                <w:color w:val="000000"/>
                <w:kern w:val="2"/>
                <w:sz w:val="24"/>
                <w:szCs w:val="24"/>
                <w:highlight w:val="none"/>
                <w:lang w:val="en-US" w:eastAsia="zh-CN" w:bidi="ar-SA"/>
              </w:rPr>
            </w:pPr>
            <w:r>
              <w:rPr>
                <w:rFonts w:hint="eastAsia" w:asciiTheme="minorEastAsia" w:hAnsiTheme="minorEastAsia" w:eastAsiaTheme="minorEastAsia" w:cstheme="minorEastAsia"/>
                <w:sz w:val="24"/>
                <w:szCs w:val="24"/>
                <w:highlight w:val="none"/>
                <w:lang w:val="en-US" w:eastAsia="zh-CN"/>
              </w:rPr>
              <w:t>202X年</w:t>
            </w:r>
          </w:p>
        </w:tc>
        <w:tc>
          <w:tcPr>
            <w:tcW w:w="2306" w:type="dxa"/>
            <w:tcBorders>
              <w:tl2br w:val="nil"/>
              <w:tr2bl w:val="nil"/>
            </w:tcBorders>
            <w:noWrap w:val="0"/>
            <w:vAlign w:val="center"/>
          </w:tcPr>
          <w:p w14:paraId="370BB264">
            <w:pPr>
              <w:keepNext w:val="0"/>
              <w:keepLines w:val="0"/>
              <w:pageBreakBefore w:val="0"/>
              <w:wordWrap/>
              <w:topLinePunct w:val="0"/>
              <w:autoSpaceDE/>
              <w:autoSpaceDN/>
              <w:bidi w:val="0"/>
              <w:adjustRightInd/>
              <w:snapToGrid w:val="0"/>
              <w:spacing w:line="240" w:lineRule="auto"/>
              <w:ind w:firstLine="0" w:firstLineChars="0"/>
              <w:jc w:val="center"/>
              <w:textAlignment w:val="auto"/>
              <w:rPr>
                <w:rFonts w:hint="eastAsia" w:asciiTheme="minorEastAsia" w:hAnsiTheme="minorEastAsia" w:eastAsiaTheme="minorEastAsia" w:cstheme="minorEastAsia"/>
                <w:color w:val="000000"/>
                <w:kern w:val="2"/>
                <w:sz w:val="24"/>
                <w:szCs w:val="24"/>
                <w:highlight w:val="none"/>
                <w:lang w:val="en-US" w:eastAsia="zh-CN" w:bidi="ar-SA"/>
              </w:rPr>
            </w:pPr>
            <w:r>
              <w:rPr>
                <w:rFonts w:hint="eastAsia" w:asciiTheme="minorEastAsia" w:hAnsiTheme="minorEastAsia" w:eastAsiaTheme="minorEastAsia" w:cstheme="minorEastAsia"/>
                <w:sz w:val="24"/>
                <w:szCs w:val="24"/>
                <w:highlight w:val="none"/>
                <w:lang w:val="en-US" w:eastAsia="zh-CN"/>
              </w:rPr>
              <w:t>202X年</w:t>
            </w:r>
          </w:p>
        </w:tc>
      </w:tr>
      <w:tr w14:paraId="23784D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807" w:hRule="atLeast"/>
          <w:jc w:val="center"/>
        </w:trPr>
        <w:tc>
          <w:tcPr>
            <w:tcW w:w="2399" w:type="dxa"/>
            <w:tcBorders>
              <w:tl2br w:val="nil"/>
              <w:tr2bl w:val="nil"/>
            </w:tcBorders>
            <w:noWrap w:val="0"/>
            <w:vAlign w:val="center"/>
          </w:tcPr>
          <w:p w14:paraId="44F21613">
            <w:pPr>
              <w:widowControl/>
              <w:snapToGrid w:val="0"/>
              <w:spacing w:line="240" w:lineRule="auto"/>
              <w:ind w:firstLine="0" w:firstLineChars="0"/>
              <w:jc w:val="center"/>
              <w:rPr>
                <w:rFonts w:hint="eastAsia" w:ascii="Times New Roman" w:hAnsi="Times New Roman" w:cs="Times New Roman" w:eastAsiaTheme="minorEastAsia"/>
                <w:sz w:val="24"/>
                <w:szCs w:val="24"/>
                <w:highlight w:val="none"/>
                <w:lang w:eastAsia="zh-CN"/>
              </w:rPr>
            </w:pPr>
            <w:r>
              <w:rPr>
                <w:rFonts w:hint="eastAsia" w:ascii="Times New Roman" w:hAnsi="Times New Roman" w:cs="Times New Roman" w:eastAsiaTheme="minorEastAsia"/>
                <w:sz w:val="24"/>
                <w:szCs w:val="24"/>
                <w:highlight w:val="none"/>
                <w:lang w:eastAsia="zh-CN"/>
              </w:rPr>
              <w:t>主营业务收入</w:t>
            </w:r>
          </w:p>
          <w:p w14:paraId="57EFC0C0">
            <w:pPr>
              <w:widowControl/>
              <w:snapToGrid w:val="0"/>
              <w:spacing w:line="240" w:lineRule="auto"/>
              <w:ind w:firstLine="0" w:firstLineChars="0"/>
              <w:jc w:val="center"/>
              <w:rPr>
                <w:rFonts w:hint="eastAsia" w:ascii="Times New Roman" w:hAnsi="Times New Roman" w:cs="Times New Roman" w:eastAsiaTheme="minorEastAsia"/>
                <w:sz w:val="24"/>
                <w:szCs w:val="24"/>
                <w:highlight w:val="none"/>
                <w:lang w:eastAsia="zh-CN"/>
              </w:rPr>
            </w:pPr>
            <w:r>
              <w:rPr>
                <w:rFonts w:hint="eastAsia" w:ascii="Times New Roman" w:hAnsi="Times New Roman" w:cs="Times New Roman" w:eastAsiaTheme="minorEastAsia"/>
                <w:sz w:val="24"/>
                <w:szCs w:val="24"/>
                <w:highlight w:val="none"/>
                <w:lang w:eastAsia="zh-CN"/>
              </w:rPr>
              <w:t>（万元）</w:t>
            </w:r>
          </w:p>
        </w:tc>
        <w:tc>
          <w:tcPr>
            <w:tcW w:w="1996" w:type="dxa"/>
            <w:tcBorders>
              <w:tl2br w:val="nil"/>
              <w:tr2bl w:val="nil"/>
            </w:tcBorders>
            <w:noWrap w:val="0"/>
            <w:vAlign w:val="center"/>
          </w:tcPr>
          <w:p w14:paraId="1554E866">
            <w:pPr>
              <w:widowControl/>
              <w:snapToGrid w:val="0"/>
              <w:spacing w:line="240" w:lineRule="auto"/>
              <w:ind w:firstLine="0" w:firstLineChars="0"/>
              <w:jc w:val="center"/>
              <w:rPr>
                <w:rFonts w:hint="eastAsia" w:asciiTheme="minorEastAsia" w:hAnsiTheme="minorEastAsia" w:eastAsiaTheme="minorEastAsia" w:cstheme="minorEastAsia"/>
                <w:color w:val="000000"/>
                <w:kern w:val="0"/>
                <w:sz w:val="24"/>
                <w:szCs w:val="24"/>
                <w:highlight w:val="none"/>
                <w:lang w:bidi="ar"/>
              </w:rPr>
            </w:pPr>
          </w:p>
        </w:tc>
        <w:tc>
          <w:tcPr>
            <w:tcW w:w="2379" w:type="dxa"/>
            <w:gridSpan w:val="3"/>
            <w:tcBorders>
              <w:tl2br w:val="nil"/>
              <w:tr2bl w:val="nil"/>
            </w:tcBorders>
            <w:noWrap w:val="0"/>
            <w:vAlign w:val="center"/>
          </w:tcPr>
          <w:p w14:paraId="64B46B74">
            <w:pPr>
              <w:adjustRightInd w:val="0"/>
              <w:snapToGrid w:val="0"/>
              <w:spacing w:line="240" w:lineRule="auto"/>
              <w:ind w:firstLine="0" w:firstLineChars="0"/>
              <w:jc w:val="left"/>
              <w:textAlignment w:val="center"/>
              <w:rPr>
                <w:rFonts w:hint="eastAsia" w:asciiTheme="minorEastAsia" w:hAnsiTheme="minorEastAsia" w:eastAsiaTheme="minorEastAsia" w:cstheme="minorEastAsia"/>
                <w:color w:val="000000"/>
                <w:kern w:val="0"/>
                <w:sz w:val="24"/>
                <w:szCs w:val="24"/>
                <w:highlight w:val="none"/>
                <w:lang w:bidi="ar"/>
              </w:rPr>
            </w:pPr>
          </w:p>
        </w:tc>
        <w:tc>
          <w:tcPr>
            <w:tcW w:w="2306" w:type="dxa"/>
            <w:tcBorders>
              <w:tl2br w:val="nil"/>
              <w:tr2bl w:val="nil"/>
            </w:tcBorders>
            <w:noWrap w:val="0"/>
            <w:vAlign w:val="center"/>
          </w:tcPr>
          <w:p w14:paraId="21AD59CB">
            <w:pPr>
              <w:adjustRightInd w:val="0"/>
              <w:snapToGrid w:val="0"/>
              <w:spacing w:line="240" w:lineRule="auto"/>
              <w:ind w:firstLine="0" w:firstLineChars="0"/>
              <w:jc w:val="left"/>
              <w:textAlignment w:val="center"/>
              <w:rPr>
                <w:rFonts w:hint="eastAsia" w:asciiTheme="minorEastAsia" w:hAnsiTheme="minorEastAsia" w:eastAsiaTheme="minorEastAsia" w:cstheme="minorEastAsia"/>
                <w:color w:val="000000"/>
                <w:kern w:val="0"/>
                <w:sz w:val="24"/>
                <w:szCs w:val="24"/>
                <w:highlight w:val="none"/>
                <w:lang w:bidi="ar"/>
              </w:rPr>
            </w:pPr>
          </w:p>
        </w:tc>
      </w:tr>
      <w:tr w14:paraId="127BE9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09" w:hRule="atLeast"/>
          <w:jc w:val="center"/>
        </w:trPr>
        <w:tc>
          <w:tcPr>
            <w:tcW w:w="2399" w:type="dxa"/>
            <w:tcBorders>
              <w:tl2br w:val="nil"/>
              <w:tr2bl w:val="nil"/>
            </w:tcBorders>
            <w:noWrap w:val="0"/>
            <w:vAlign w:val="center"/>
          </w:tcPr>
          <w:p w14:paraId="6025441B">
            <w:pPr>
              <w:widowControl/>
              <w:snapToGrid w:val="0"/>
              <w:spacing w:line="240" w:lineRule="auto"/>
              <w:ind w:firstLine="0" w:firstLineChars="0"/>
              <w:jc w:val="center"/>
              <w:rPr>
                <w:rFonts w:hint="eastAsia" w:ascii="Times New Roman" w:hAnsi="Times New Roman" w:cs="Times New Roman" w:eastAsiaTheme="minorEastAsia"/>
                <w:sz w:val="24"/>
                <w:szCs w:val="24"/>
                <w:highlight w:val="none"/>
                <w:lang w:eastAsia="zh-CN"/>
              </w:rPr>
            </w:pPr>
            <w:r>
              <w:rPr>
                <w:rFonts w:hint="eastAsia" w:ascii="Times New Roman" w:hAnsi="Times New Roman" w:cs="Times New Roman" w:eastAsiaTheme="minorEastAsia"/>
                <w:sz w:val="24"/>
                <w:szCs w:val="24"/>
                <w:highlight w:val="none"/>
                <w:lang w:eastAsia="zh-CN"/>
              </w:rPr>
              <w:t>工业总产值（万元）</w:t>
            </w:r>
          </w:p>
        </w:tc>
        <w:tc>
          <w:tcPr>
            <w:tcW w:w="1996" w:type="dxa"/>
            <w:tcBorders>
              <w:tl2br w:val="nil"/>
              <w:tr2bl w:val="nil"/>
            </w:tcBorders>
            <w:noWrap w:val="0"/>
            <w:vAlign w:val="center"/>
          </w:tcPr>
          <w:p w14:paraId="0D044E85">
            <w:pPr>
              <w:widowControl/>
              <w:snapToGrid w:val="0"/>
              <w:spacing w:line="240" w:lineRule="auto"/>
              <w:ind w:firstLine="0" w:firstLineChars="0"/>
              <w:jc w:val="center"/>
              <w:rPr>
                <w:rFonts w:hint="eastAsia" w:asciiTheme="minorEastAsia" w:hAnsiTheme="minorEastAsia" w:eastAsiaTheme="minorEastAsia" w:cstheme="minorEastAsia"/>
                <w:color w:val="000000"/>
                <w:kern w:val="0"/>
                <w:sz w:val="24"/>
                <w:szCs w:val="24"/>
                <w:highlight w:val="none"/>
                <w:lang w:bidi="ar"/>
              </w:rPr>
            </w:pPr>
          </w:p>
        </w:tc>
        <w:tc>
          <w:tcPr>
            <w:tcW w:w="2379" w:type="dxa"/>
            <w:gridSpan w:val="3"/>
            <w:tcBorders>
              <w:tl2br w:val="nil"/>
              <w:tr2bl w:val="nil"/>
            </w:tcBorders>
            <w:noWrap w:val="0"/>
            <w:vAlign w:val="center"/>
          </w:tcPr>
          <w:p w14:paraId="4EC4CE76">
            <w:pPr>
              <w:adjustRightInd w:val="0"/>
              <w:snapToGrid w:val="0"/>
              <w:spacing w:line="240" w:lineRule="auto"/>
              <w:ind w:firstLine="0" w:firstLineChars="0"/>
              <w:jc w:val="left"/>
              <w:textAlignment w:val="center"/>
              <w:rPr>
                <w:rFonts w:hint="eastAsia" w:asciiTheme="minorEastAsia" w:hAnsiTheme="minorEastAsia" w:eastAsiaTheme="minorEastAsia" w:cstheme="minorEastAsia"/>
                <w:color w:val="000000"/>
                <w:kern w:val="0"/>
                <w:sz w:val="24"/>
                <w:szCs w:val="24"/>
                <w:highlight w:val="none"/>
                <w:lang w:bidi="ar"/>
              </w:rPr>
            </w:pPr>
          </w:p>
        </w:tc>
        <w:tc>
          <w:tcPr>
            <w:tcW w:w="2306" w:type="dxa"/>
            <w:tcBorders>
              <w:tl2br w:val="nil"/>
              <w:tr2bl w:val="nil"/>
            </w:tcBorders>
            <w:noWrap w:val="0"/>
            <w:vAlign w:val="center"/>
          </w:tcPr>
          <w:p w14:paraId="13C34A70">
            <w:pPr>
              <w:adjustRightInd w:val="0"/>
              <w:snapToGrid w:val="0"/>
              <w:spacing w:line="240" w:lineRule="auto"/>
              <w:ind w:firstLine="0" w:firstLineChars="0"/>
              <w:jc w:val="left"/>
              <w:textAlignment w:val="center"/>
              <w:rPr>
                <w:rFonts w:hint="eastAsia" w:asciiTheme="minorEastAsia" w:hAnsiTheme="minorEastAsia" w:eastAsiaTheme="minorEastAsia" w:cstheme="minorEastAsia"/>
                <w:color w:val="000000"/>
                <w:kern w:val="0"/>
                <w:sz w:val="24"/>
                <w:szCs w:val="24"/>
                <w:highlight w:val="none"/>
                <w:lang w:bidi="ar"/>
              </w:rPr>
            </w:pPr>
          </w:p>
        </w:tc>
      </w:tr>
      <w:tr w14:paraId="43247A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24" w:hRule="atLeast"/>
          <w:jc w:val="center"/>
        </w:trPr>
        <w:tc>
          <w:tcPr>
            <w:tcW w:w="2399" w:type="dxa"/>
            <w:tcBorders>
              <w:tl2br w:val="nil"/>
              <w:tr2bl w:val="nil"/>
            </w:tcBorders>
            <w:noWrap w:val="0"/>
            <w:vAlign w:val="center"/>
          </w:tcPr>
          <w:p w14:paraId="634DE3C4">
            <w:pPr>
              <w:widowControl/>
              <w:snapToGrid w:val="0"/>
              <w:spacing w:line="240" w:lineRule="auto"/>
              <w:ind w:firstLine="0" w:firstLineChars="0"/>
              <w:jc w:val="center"/>
              <w:rPr>
                <w:rFonts w:hint="eastAsia" w:ascii="Times New Roman" w:hAnsi="Times New Roman" w:cs="Times New Roman" w:eastAsiaTheme="minorEastAsia"/>
                <w:sz w:val="24"/>
                <w:szCs w:val="24"/>
                <w:highlight w:val="none"/>
                <w:lang w:val="en-US" w:eastAsia="zh-CN"/>
              </w:rPr>
            </w:pPr>
            <w:r>
              <w:rPr>
                <w:rFonts w:hint="eastAsia" w:ascii="Times New Roman" w:hAnsi="Times New Roman" w:cs="Times New Roman" w:eastAsiaTheme="minorEastAsia"/>
                <w:sz w:val="24"/>
                <w:szCs w:val="24"/>
                <w:highlight w:val="none"/>
                <w:lang w:val="en-US" w:eastAsia="zh-CN"/>
              </w:rPr>
              <w:t>能源消费总量（tce）</w:t>
            </w:r>
          </w:p>
        </w:tc>
        <w:tc>
          <w:tcPr>
            <w:tcW w:w="1996" w:type="dxa"/>
            <w:tcBorders>
              <w:tl2br w:val="nil"/>
              <w:tr2bl w:val="nil"/>
            </w:tcBorders>
            <w:noWrap w:val="0"/>
            <w:vAlign w:val="center"/>
          </w:tcPr>
          <w:p w14:paraId="61331D51">
            <w:pPr>
              <w:widowControl/>
              <w:snapToGrid w:val="0"/>
              <w:spacing w:line="240" w:lineRule="auto"/>
              <w:ind w:firstLine="0" w:firstLineChars="0"/>
              <w:jc w:val="center"/>
              <w:rPr>
                <w:rFonts w:hint="eastAsia" w:asciiTheme="minorEastAsia" w:hAnsiTheme="minorEastAsia" w:eastAsiaTheme="minorEastAsia" w:cstheme="minorEastAsia"/>
                <w:color w:val="000000"/>
                <w:kern w:val="0"/>
                <w:sz w:val="24"/>
                <w:szCs w:val="24"/>
                <w:highlight w:val="none"/>
                <w:lang w:bidi="ar"/>
              </w:rPr>
            </w:pPr>
          </w:p>
        </w:tc>
        <w:tc>
          <w:tcPr>
            <w:tcW w:w="2379" w:type="dxa"/>
            <w:gridSpan w:val="3"/>
            <w:tcBorders>
              <w:tl2br w:val="nil"/>
              <w:tr2bl w:val="nil"/>
            </w:tcBorders>
            <w:noWrap w:val="0"/>
            <w:vAlign w:val="center"/>
          </w:tcPr>
          <w:p w14:paraId="0E36DC80">
            <w:pPr>
              <w:adjustRightInd w:val="0"/>
              <w:snapToGrid w:val="0"/>
              <w:spacing w:line="240" w:lineRule="auto"/>
              <w:ind w:firstLine="0" w:firstLineChars="0"/>
              <w:jc w:val="left"/>
              <w:textAlignment w:val="center"/>
              <w:rPr>
                <w:rFonts w:hint="eastAsia" w:asciiTheme="minorEastAsia" w:hAnsiTheme="minorEastAsia" w:eastAsiaTheme="minorEastAsia" w:cstheme="minorEastAsia"/>
                <w:sz w:val="24"/>
                <w:szCs w:val="24"/>
                <w:highlight w:val="none"/>
              </w:rPr>
            </w:pPr>
          </w:p>
        </w:tc>
        <w:tc>
          <w:tcPr>
            <w:tcW w:w="2306" w:type="dxa"/>
            <w:tcBorders>
              <w:tl2br w:val="nil"/>
              <w:tr2bl w:val="nil"/>
            </w:tcBorders>
            <w:noWrap w:val="0"/>
            <w:vAlign w:val="center"/>
          </w:tcPr>
          <w:p w14:paraId="0AA23275">
            <w:pPr>
              <w:adjustRightInd w:val="0"/>
              <w:snapToGrid w:val="0"/>
              <w:spacing w:line="240" w:lineRule="auto"/>
              <w:ind w:firstLine="0" w:firstLineChars="0"/>
              <w:jc w:val="left"/>
              <w:textAlignment w:val="center"/>
              <w:rPr>
                <w:rFonts w:hint="eastAsia" w:asciiTheme="minorEastAsia" w:hAnsiTheme="minorEastAsia" w:eastAsiaTheme="minorEastAsia" w:cstheme="minorEastAsia"/>
                <w:sz w:val="24"/>
                <w:szCs w:val="24"/>
                <w:highlight w:val="none"/>
              </w:rPr>
            </w:pPr>
          </w:p>
        </w:tc>
      </w:tr>
      <w:tr w14:paraId="3C94EC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9" w:hRule="atLeast"/>
          <w:jc w:val="center"/>
        </w:trPr>
        <w:tc>
          <w:tcPr>
            <w:tcW w:w="2399" w:type="dxa"/>
            <w:tcBorders>
              <w:tl2br w:val="nil"/>
              <w:tr2bl w:val="nil"/>
            </w:tcBorders>
            <w:noWrap w:val="0"/>
            <w:vAlign w:val="center"/>
          </w:tcPr>
          <w:p w14:paraId="6A7AA525">
            <w:pPr>
              <w:widowControl/>
              <w:snapToGrid w:val="0"/>
              <w:spacing w:line="240" w:lineRule="auto"/>
              <w:ind w:firstLine="0" w:firstLineChars="0"/>
              <w:jc w:val="center"/>
              <w:rPr>
                <w:rFonts w:hint="eastAsia" w:ascii="Times New Roman" w:hAnsi="Times New Roman" w:cs="Times New Roman" w:eastAsiaTheme="minorEastAsia"/>
                <w:sz w:val="24"/>
                <w:szCs w:val="24"/>
                <w:highlight w:val="none"/>
                <w:lang w:val="en-US" w:eastAsia="zh-CN"/>
              </w:rPr>
            </w:pPr>
            <w:r>
              <w:rPr>
                <w:rFonts w:hint="eastAsia" w:ascii="Times New Roman" w:hAnsi="Times New Roman" w:cs="Times New Roman" w:eastAsiaTheme="minorEastAsia"/>
                <w:sz w:val="24"/>
                <w:szCs w:val="24"/>
                <w:highlight w:val="none"/>
                <w:lang w:eastAsia="zh-CN"/>
              </w:rPr>
              <w:t>碳排放</w:t>
            </w:r>
            <w:r>
              <w:rPr>
                <w:rFonts w:hint="eastAsia" w:ascii="Times New Roman" w:hAnsi="Times New Roman" w:cs="Times New Roman" w:eastAsiaTheme="minorEastAsia"/>
                <w:sz w:val="24"/>
                <w:szCs w:val="24"/>
                <w:highlight w:val="none"/>
                <w:lang w:val="en-US" w:eastAsia="zh-CN"/>
              </w:rPr>
              <w:t>总</w:t>
            </w:r>
            <w:r>
              <w:rPr>
                <w:rFonts w:hint="eastAsia" w:ascii="Times New Roman" w:hAnsi="Times New Roman" w:cs="Times New Roman" w:eastAsiaTheme="minorEastAsia"/>
                <w:sz w:val="24"/>
                <w:szCs w:val="24"/>
                <w:highlight w:val="none"/>
                <w:lang w:eastAsia="zh-CN"/>
              </w:rPr>
              <w:t>量</w:t>
            </w:r>
            <w:r>
              <w:rPr>
                <w:rFonts w:hint="eastAsia" w:ascii="Times New Roman" w:hAnsi="Times New Roman" w:cs="Times New Roman" w:eastAsiaTheme="minorEastAsia"/>
                <w:sz w:val="24"/>
                <w:szCs w:val="24"/>
                <w:highlight w:val="none"/>
                <w:lang w:val="en-US" w:eastAsia="zh-CN"/>
              </w:rPr>
              <w:t>（tCO2）</w:t>
            </w:r>
          </w:p>
        </w:tc>
        <w:tc>
          <w:tcPr>
            <w:tcW w:w="1996" w:type="dxa"/>
            <w:tcBorders>
              <w:tl2br w:val="nil"/>
              <w:tr2bl w:val="nil"/>
            </w:tcBorders>
            <w:noWrap w:val="0"/>
            <w:vAlign w:val="center"/>
          </w:tcPr>
          <w:p w14:paraId="2A61A4E2">
            <w:pPr>
              <w:widowControl/>
              <w:snapToGrid w:val="0"/>
              <w:spacing w:line="240" w:lineRule="auto"/>
              <w:ind w:firstLine="0" w:firstLineChars="0"/>
              <w:jc w:val="center"/>
              <w:rPr>
                <w:rFonts w:hint="eastAsia" w:asciiTheme="minorEastAsia" w:hAnsiTheme="minorEastAsia" w:eastAsiaTheme="minorEastAsia" w:cstheme="minorEastAsia"/>
                <w:color w:val="000000"/>
                <w:kern w:val="0"/>
                <w:sz w:val="24"/>
                <w:szCs w:val="24"/>
                <w:highlight w:val="none"/>
                <w:lang w:bidi="ar"/>
              </w:rPr>
            </w:pPr>
          </w:p>
        </w:tc>
        <w:tc>
          <w:tcPr>
            <w:tcW w:w="2379" w:type="dxa"/>
            <w:gridSpan w:val="3"/>
            <w:tcBorders>
              <w:tl2br w:val="nil"/>
              <w:tr2bl w:val="nil"/>
            </w:tcBorders>
            <w:noWrap w:val="0"/>
            <w:vAlign w:val="center"/>
          </w:tcPr>
          <w:p w14:paraId="34267268">
            <w:pPr>
              <w:adjustRightInd w:val="0"/>
              <w:snapToGrid w:val="0"/>
              <w:spacing w:line="240" w:lineRule="auto"/>
              <w:ind w:firstLine="0" w:firstLineChars="0"/>
              <w:jc w:val="left"/>
              <w:textAlignment w:val="center"/>
              <w:rPr>
                <w:rFonts w:hint="eastAsia" w:asciiTheme="minorEastAsia" w:hAnsiTheme="minorEastAsia" w:eastAsiaTheme="minorEastAsia" w:cstheme="minorEastAsia"/>
                <w:sz w:val="24"/>
                <w:szCs w:val="24"/>
                <w:highlight w:val="none"/>
              </w:rPr>
            </w:pPr>
          </w:p>
        </w:tc>
        <w:tc>
          <w:tcPr>
            <w:tcW w:w="2306" w:type="dxa"/>
            <w:tcBorders>
              <w:tl2br w:val="nil"/>
              <w:tr2bl w:val="nil"/>
            </w:tcBorders>
            <w:noWrap w:val="0"/>
            <w:vAlign w:val="center"/>
          </w:tcPr>
          <w:p w14:paraId="147666A6">
            <w:pPr>
              <w:adjustRightInd w:val="0"/>
              <w:snapToGrid w:val="0"/>
              <w:spacing w:line="240" w:lineRule="auto"/>
              <w:ind w:firstLine="0" w:firstLineChars="0"/>
              <w:jc w:val="left"/>
              <w:textAlignment w:val="center"/>
              <w:rPr>
                <w:rFonts w:hint="eastAsia" w:asciiTheme="minorEastAsia" w:hAnsiTheme="minorEastAsia" w:eastAsiaTheme="minorEastAsia" w:cstheme="minorEastAsia"/>
                <w:sz w:val="24"/>
                <w:szCs w:val="24"/>
                <w:highlight w:val="none"/>
              </w:rPr>
            </w:pPr>
          </w:p>
        </w:tc>
      </w:tr>
      <w:tr w14:paraId="5077CD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47" w:hRule="atLeast"/>
          <w:jc w:val="center"/>
        </w:trPr>
        <w:tc>
          <w:tcPr>
            <w:tcW w:w="2399" w:type="dxa"/>
            <w:tcBorders>
              <w:tl2br w:val="nil"/>
              <w:tr2bl w:val="nil"/>
            </w:tcBorders>
            <w:noWrap w:val="0"/>
            <w:vAlign w:val="center"/>
          </w:tcPr>
          <w:p w14:paraId="5C648B5B">
            <w:pPr>
              <w:widowControl/>
              <w:snapToGrid w:val="0"/>
              <w:spacing w:line="240" w:lineRule="auto"/>
              <w:ind w:firstLine="0" w:firstLineChars="0"/>
              <w:jc w:val="center"/>
              <w:rPr>
                <w:rFonts w:hint="eastAsia" w:ascii="Times New Roman" w:hAnsi="Times New Roman" w:cs="Times New Roman" w:eastAsiaTheme="minorEastAsia"/>
                <w:sz w:val="24"/>
                <w:szCs w:val="24"/>
                <w:highlight w:val="none"/>
                <w:lang w:val="en-US" w:eastAsia="zh-CN"/>
              </w:rPr>
            </w:pPr>
            <w:r>
              <w:rPr>
                <w:rFonts w:hint="eastAsia" w:ascii="Times New Roman" w:hAnsi="Times New Roman" w:cs="Times New Roman" w:eastAsiaTheme="minorEastAsia"/>
                <w:sz w:val="24"/>
                <w:szCs w:val="24"/>
                <w:highlight w:val="none"/>
                <w:lang w:val="en-US" w:eastAsia="zh-CN"/>
              </w:rPr>
              <w:t>单位能耗碳排放（tCO2/tce）</w:t>
            </w:r>
          </w:p>
        </w:tc>
        <w:tc>
          <w:tcPr>
            <w:tcW w:w="1996" w:type="dxa"/>
            <w:tcBorders>
              <w:tl2br w:val="nil"/>
              <w:tr2bl w:val="nil"/>
            </w:tcBorders>
            <w:noWrap w:val="0"/>
            <w:vAlign w:val="center"/>
          </w:tcPr>
          <w:p w14:paraId="1ACEA679">
            <w:pPr>
              <w:widowControl/>
              <w:snapToGrid w:val="0"/>
              <w:spacing w:line="240" w:lineRule="auto"/>
              <w:ind w:firstLine="0" w:firstLineChars="0"/>
              <w:jc w:val="center"/>
              <w:rPr>
                <w:rFonts w:hint="eastAsia" w:asciiTheme="minorEastAsia" w:hAnsiTheme="minorEastAsia" w:eastAsiaTheme="minorEastAsia" w:cstheme="minorEastAsia"/>
                <w:color w:val="000000"/>
                <w:kern w:val="0"/>
                <w:sz w:val="24"/>
                <w:szCs w:val="24"/>
                <w:highlight w:val="none"/>
                <w:lang w:val="en-US" w:eastAsia="zh-CN"/>
              </w:rPr>
            </w:pPr>
          </w:p>
        </w:tc>
        <w:tc>
          <w:tcPr>
            <w:tcW w:w="2379" w:type="dxa"/>
            <w:gridSpan w:val="3"/>
            <w:tcBorders>
              <w:tl2br w:val="nil"/>
              <w:tr2bl w:val="nil"/>
            </w:tcBorders>
            <w:noWrap w:val="0"/>
            <w:vAlign w:val="center"/>
          </w:tcPr>
          <w:p w14:paraId="51BEAFA0">
            <w:pPr>
              <w:widowControl/>
              <w:snapToGrid w:val="0"/>
              <w:spacing w:line="240" w:lineRule="auto"/>
              <w:ind w:firstLine="0" w:firstLineChars="0"/>
              <w:jc w:val="center"/>
              <w:rPr>
                <w:rFonts w:hint="eastAsia" w:asciiTheme="minorEastAsia" w:hAnsiTheme="minorEastAsia" w:eastAsiaTheme="minorEastAsia" w:cstheme="minorEastAsia"/>
                <w:color w:val="000000"/>
                <w:kern w:val="0"/>
                <w:sz w:val="24"/>
                <w:szCs w:val="24"/>
                <w:highlight w:val="none"/>
              </w:rPr>
            </w:pPr>
          </w:p>
        </w:tc>
        <w:tc>
          <w:tcPr>
            <w:tcW w:w="2306" w:type="dxa"/>
            <w:tcBorders>
              <w:tl2br w:val="nil"/>
              <w:tr2bl w:val="nil"/>
            </w:tcBorders>
            <w:noWrap w:val="0"/>
            <w:vAlign w:val="center"/>
          </w:tcPr>
          <w:p w14:paraId="1A839756">
            <w:pPr>
              <w:widowControl/>
              <w:snapToGrid w:val="0"/>
              <w:spacing w:line="240" w:lineRule="auto"/>
              <w:ind w:firstLine="0" w:firstLineChars="0"/>
              <w:jc w:val="center"/>
              <w:rPr>
                <w:rFonts w:hint="eastAsia" w:asciiTheme="minorEastAsia" w:hAnsiTheme="minorEastAsia" w:eastAsiaTheme="minorEastAsia" w:cstheme="minorEastAsia"/>
                <w:color w:val="000000"/>
                <w:kern w:val="0"/>
                <w:sz w:val="24"/>
                <w:szCs w:val="24"/>
                <w:highlight w:val="none"/>
              </w:rPr>
            </w:pPr>
          </w:p>
        </w:tc>
      </w:tr>
      <w:tr w14:paraId="0E8DFA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15" w:hRule="atLeast"/>
          <w:jc w:val="center"/>
        </w:trPr>
        <w:tc>
          <w:tcPr>
            <w:tcW w:w="2399" w:type="dxa"/>
            <w:tcBorders>
              <w:tl2br w:val="nil"/>
              <w:tr2bl w:val="nil"/>
            </w:tcBorders>
            <w:noWrap w:val="0"/>
            <w:vAlign w:val="center"/>
          </w:tcPr>
          <w:p w14:paraId="49605B31">
            <w:pPr>
              <w:widowControl/>
              <w:snapToGrid w:val="0"/>
              <w:spacing w:line="240" w:lineRule="auto"/>
              <w:ind w:firstLine="0" w:firstLineChars="0"/>
              <w:jc w:val="center"/>
              <w:rPr>
                <w:rFonts w:hint="eastAsia" w:ascii="Times New Roman" w:hAnsi="Times New Roman" w:cs="Times New Roman" w:eastAsiaTheme="minorEastAsia"/>
                <w:sz w:val="24"/>
                <w:szCs w:val="24"/>
                <w:highlight w:val="none"/>
                <w:lang w:val="en-US" w:eastAsia="zh-CN"/>
              </w:rPr>
            </w:pPr>
            <w:r>
              <w:rPr>
                <w:rFonts w:hint="eastAsia" w:ascii="Times New Roman" w:hAnsi="Times New Roman" w:cs="Times New Roman" w:eastAsiaTheme="minorEastAsia"/>
                <w:sz w:val="24"/>
                <w:szCs w:val="24"/>
                <w:highlight w:val="none"/>
                <w:lang w:val="en-US" w:eastAsia="zh-CN"/>
              </w:rPr>
              <w:t>可再生能源使用比例</w:t>
            </w:r>
          </w:p>
        </w:tc>
        <w:tc>
          <w:tcPr>
            <w:tcW w:w="1996" w:type="dxa"/>
            <w:tcBorders>
              <w:tl2br w:val="nil"/>
              <w:tr2bl w:val="nil"/>
            </w:tcBorders>
            <w:noWrap w:val="0"/>
            <w:vAlign w:val="center"/>
          </w:tcPr>
          <w:p w14:paraId="3497CEAA">
            <w:pPr>
              <w:widowControl/>
              <w:snapToGrid w:val="0"/>
              <w:spacing w:line="240" w:lineRule="auto"/>
              <w:ind w:firstLine="0" w:firstLineChars="0"/>
              <w:jc w:val="center"/>
              <w:rPr>
                <w:rFonts w:hint="eastAsia" w:asciiTheme="minorEastAsia" w:hAnsiTheme="minorEastAsia" w:eastAsiaTheme="minorEastAsia" w:cstheme="minorEastAsia"/>
                <w:color w:val="000000"/>
                <w:kern w:val="0"/>
                <w:sz w:val="24"/>
                <w:szCs w:val="24"/>
                <w:highlight w:val="none"/>
                <w:lang w:val="en-US" w:eastAsia="zh-CN" w:bidi="ar-SA"/>
              </w:rPr>
            </w:pPr>
          </w:p>
        </w:tc>
        <w:tc>
          <w:tcPr>
            <w:tcW w:w="2379" w:type="dxa"/>
            <w:gridSpan w:val="3"/>
            <w:tcBorders>
              <w:tl2br w:val="nil"/>
              <w:tr2bl w:val="nil"/>
            </w:tcBorders>
            <w:noWrap w:val="0"/>
            <w:vAlign w:val="center"/>
          </w:tcPr>
          <w:p w14:paraId="075F01FB">
            <w:pPr>
              <w:widowControl/>
              <w:snapToGrid w:val="0"/>
              <w:spacing w:line="240" w:lineRule="auto"/>
              <w:ind w:firstLine="0" w:firstLineChars="0"/>
              <w:jc w:val="center"/>
              <w:rPr>
                <w:rFonts w:hint="eastAsia" w:asciiTheme="minorEastAsia" w:hAnsiTheme="minorEastAsia" w:eastAsiaTheme="minorEastAsia" w:cstheme="minorEastAsia"/>
                <w:color w:val="000000"/>
                <w:kern w:val="0"/>
                <w:sz w:val="24"/>
                <w:szCs w:val="24"/>
                <w:highlight w:val="none"/>
              </w:rPr>
            </w:pPr>
          </w:p>
        </w:tc>
        <w:tc>
          <w:tcPr>
            <w:tcW w:w="2306" w:type="dxa"/>
            <w:tcBorders>
              <w:tl2br w:val="nil"/>
              <w:tr2bl w:val="nil"/>
            </w:tcBorders>
            <w:noWrap w:val="0"/>
            <w:vAlign w:val="center"/>
          </w:tcPr>
          <w:p w14:paraId="3B352C8E">
            <w:pPr>
              <w:widowControl/>
              <w:snapToGrid w:val="0"/>
              <w:spacing w:line="240" w:lineRule="auto"/>
              <w:ind w:firstLine="0" w:firstLineChars="0"/>
              <w:jc w:val="center"/>
              <w:rPr>
                <w:rFonts w:hint="eastAsia" w:asciiTheme="minorEastAsia" w:hAnsiTheme="minorEastAsia" w:eastAsiaTheme="minorEastAsia" w:cstheme="minorEastAsia"/>
                <w:color w:val="000000"/>
                <w:kern w:val="0"/>
                <w:sz w:val="24"/>
                <w:szCs w:val="24"/>
                <w:highlight w:val="none"/>
              </w:rPr>
            </w:pPr>
          </w:p>
        </w:tc>
      </w:tr>
      <w:tr w14:paraId="0A8D0F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6" w:hRule="atLeast"/>
          <w:jc w:val="center"/>
        </w:trPr>
        <w:tc>
          <w:tcPr>
            <w:tcW w:w="2399" w:type="dxa"/>
            <w:tcBorders>
              <w:tl2br w:val="nil"/>
              <w:tr2bl w:val="nil"/>
            </w:tcBorders>
            <w:noWrap w:val="0"/>
            <w:vAlign w:val="center"/>
          </w:tcPr>
          <w:p w14:paraId="3F6D17F2">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center"/>
              <w:textAlignment w:val="auto"/>
              <w:rPr>
                <w:rFonts w:hint="eastAsia" w:asciiTheme="minorEastAsia" w:hAnsiTheme="minorEastAsia" w:eastAsiaTheme="minorEastAsia" w:cstheme="minorEastAsia"/>
                <w:kern w:val="2"/>
                <w:sz w:val="24"/>
                <w:szCs w:val="24"/>
                <w:highlight w:val="none"/>
                <w:vertAlign w:val="baseline"/>
                <w:lang w:val="en-US" w:eastAsia="zh-CN" w:bidi="ar-SA"/>
              </w:rPr>
            </w:pPr>
            <w:r>
              <w:rPr>
                <w:rFonts w:hint="eastAsia" w:asciiTheme="minorEastAsia" w:hAnsiTheme="minorEastAsia" w:eastAsiaTheme="minorEastAsia" w:cstheme="minorEastAsia"/>
                <w:i w:val="0"/>
                <w:iCs w:val="0"/>
                <w:snapToGrid/>
                <w:color w:val="000000"/>
                <w:spacing w:val="0"/>
                <w:kern w:val="21"/>
                <w:sz w:val="24"/>
                <w:szCs w:val="24"/>
                <w:highlight w:val="none"/>
                <w:u w:val="none"/>
                <w:lang w:val="en-US" w:eastAsia="zh-CN" w:bidi="ar"/>
              </w:rPr>
              <w:t>重点工业产品碳足迹</w:t>
            </w:r>
          </w:p>
        </w:tc>
        <w:tc>
          <w:tcPr>
            <w:tcW w:w="1996" w:type="dxa"/>
            <w:tcBorders>
              <w:tl2br w:val="nil"/>
              <w:tr2bl w:val="nil"/>
            </w:tcBorders>
            <w:noWrap w:val="0"/>
            <w:vAlign w:val="center"/>
          </w:tcPr>
          <w:p w14:paraId="05851EA7">
            <w:pPr>
              <w:widowControl/>
              <w:snapToGrid w:val="0"/>
              <w:spacing w:line="240" w:lineRule="auto"/>
              <w:ind w:firstLine="0" w:firstLineChars="0"/>
              <w:jc w:val="left"/>
              <w:rPr>
                <w:rFonts w:hint="eastAsia" w:asciiTheme="minorEastAsia" w:hAnsiTheme="minorEastAsia" w:eastAsiaTheme="minorEastAsia" w:cstheme="minorEastAsia"/>
                <w:color w:val="000000"/>
                <w:kern w:val="0"/>
                <w:sz w:val="24"/>
                <w:szCs w:val="24"/>
                <w:highlight w:val="none"/>
                <w:lang w:val="en-US" w:eastAsia="zh-CN" w:bidi="ar-SA"/>
              </w:rPr>
            </w:pPr>
          </w:p>
        </w:tc>
        <w:tc>
          <w:tcPr>
            <w:tcW w:w="2379" w:type="dxa"/>
            <w:gridSpan w:val="3"/>
            <w:tcBorders>
              <w:tl2br w:val="nil"/>
              <w:tr2bl w:val="nil"/>
            </w:tcBorders>
            <w:noWrap w:val="0"/>
            <w:vAlign w:val="center"/>
          </w:tcPr>
          <w:p w14:paraId="336DA70A">
            <w:pPr>
              <w:widowControl/>
              <w:snapToGrid w:val="0"/>
              <w:spacing w:line="240" w:lineRule="auto"/>
              <w:ind w:firstLine="0" w:firstLineChars="0"/>
              <w:jc w:val="center"/>
              <w:rPr>
                <w:rFonts w:hint="eastAsia" w:asciiTheme="minorEastAsia" w:hAnsiTheme="minorEastAsia" w:eastAsiaTheme="minorEastAsia" w:cstheme="minorEastAsia"/>
                <w:color w:val="000000"/>
                <w:kern w:val="0"/>
                <w:sz w:val="24"/>
                <w:szCs w:val="24"/>
                <w:highlight w:val="none"/>
              </w:rPr>
            </w:pPr>
          </w:p>
        </w:tc>
        <w:tc>
          <w:tcPr>
            <w:tcW w:w="2306" w:type="dxa"/>
            <w:tcBorders>
              <w:tl2br w:val="nil"/>
              <w:tr2bl w:val="nil"/>
            </w:tcBorders>
            <w:noWrap w:val="0"/>
            <w:vAlign w:val="center"/>
          </w:tcPr>
          <w:p w14:paraId="1241B8A5">
            <w:pPr>
              <w:widowControl/>
              <w:snapToGrid w:val="0"/>
              <w:spacing w:line="240" w:lineRule="auto"/>
              <w:ind w:firstLine="0" w:firstLineChars="0"/>
              <w:jc w:val="center"/>
              <w:rPr>
                <w:rFonts w:hint="eastAsia" w:asciiTheme="minorEastAsia" w:hAnsiTheme="minorEastAsia" w:eastAsiaTheme="minorEastAsia" w:cstheme="minorEastAsia"/>
                <w:color w:val="000000"/>
                <w:kern w:val="0"/>
                <w:sz w:val="24"/>
                <w:szCs w:val="24"/>
                <w:highlight w:val="none"/>
              </w:rPr>
            </w:pPr>
          </w:p>
        </w:tc>
      </w:tr>
      <w:tr w14:paraId="1BBB1E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26" w:hRule="atLeast"/>
          <w:jc w:val="center"/>
        </w:trPr>
        <w:tc>
          <w:tcPr>
            <w:tcW w:w="2399" w:type="dxa"/>
            <w:tcBorders>
              <w:tl2br w:val="nil"/>
              <w:tr2bl w:val="nil"/>
            </w:tcBorders>
            <w:noWrap w:val="0"/>
            <w:vAlign w:val="center"/>
          </w:tcPr>
          <w:p w14:paraId="274765A4">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center"/>
              <w:textAlignment w:val="auto"/>
              <w:rPr>
                <w:rFonts w:hint="eastAsia" w:asciiTheme="minorEastAsia" w:hAnsiTheme="minorEastAsia" w:eastAsiaTheme="minorEastAsia" w:cstheme="minorEastAsia"/>
                <w:b w:val="0"/>
                <w:bCs w:val="0"/>
                <w:color w:val="000000"/>
                <w:sz w:val="24"/>
                <w:szCs w:val="24"/>
                <w:highlight w:val="none"/>
                <w:lang w:val="en-US" w:eastAsia="zh-CN"/>
              </w:rPr>
            </w:pPr>
            <w:r>
              <w:rPr>
                <w:rFonts w:hint="eastAsia" w:asciiTheme="minorEastAsia" w:hAnsiTheme="minorEastAsia" w:eastAsiaTheme="minorEastAsia" w:cstheme="minorEastAsia"/>
                <w:i w:val="0"/>
                <w:iCs w:val="0"/>
                <w:snapToGrid/>
                <w:color w:val="000000"/>
                <w:spacing w:val="0"/>
                <w:kern w:val="21"/>
                <w:sz w:val="24"/>
                <w:szCs w:val="24"/>
                <w:highlight w:val="none"/>
                <w:u w:val="none"/>
                <w:lang w:val="en-US" w:eastAsia="zh-CN" w:bidi="ar"/>
              </w:rPr>
              <w:t>单位产品能耗</w:t>
            </w:r>
          </w:p>
        </w:tc>
        <w:tc>
          <w:tcPr>
            <w:tcW w:w="1996" w:type="dxa"/>
            <w:tcBorders>
              <w:tl2br w:val="nil"/>
              <w:tr2bl w:val="nil"/>
            </w:tcBorders>
            <w:noWrap w:val="0"/>
            <w:vAlign w:val="center"/>
          </w:tcPr>
          <w:p w14:paraId="0266BD30">
            <w:pPr>
              <w:widowControl/>
              <w:snapToGrid w:val="0"/>
              <w:spacing w:line="240" w:lineRule="auto"/>
              <w:ind w:firstLine="0" w:firstLineChars="0"/>
              <w:jc w:val="left"/>
              <w:rPr>
                <w:rFonts w:hint="eastAsia" w:asciiTheme="minorEastAsia" w:hAnsiTheme="minorEastAsia" w:eastAsiaTheme="minorEastAsia" w:cstheme="minorEastAsia"/>
                <w:color w:val="000000"/>
                <w:kern w:val="0"/>
                <w:sz w:val="24"/>
                <w:szCs w:val="24"/>
                <w:highlight w:val="none"/>
                <w:lang w:val="en-US" w:eastAsia="zh-CN"/>
              </w:rPr>
            </w:pPr>
          </w:p>
        </w:tc>
        <w:tc>
          <w:tcPr>
            <w:tcW w:w="2379" w:type="dxa"/>
            <w:gridSpan w:val="3"/>
            <w:tcBorders>
              <w:tl2br w:val="nil"/>
              <w:tr2bl w:val="nil"/>
            </w:tcBorders>
            <w:noWrap w:val="0"/>
            <w:vAlign w:val="center"/>
          </w:tcPr>
          <w:p w14:paraId="2239718A">
            <w:pPr>
              <w:widowControl/>
              <w:snapToGrid w:val="0"/>
              <w:spacing w:line="240" w:lineRule="auto"/>
              <w:ind w:firstLine="0" w:firstLineChars="0"/>
              <w:jc w:val="center"/>
              <w:rPr>
                <w:rFonts w:hint="eastAsia" w:asciiTheme="minorEastAsia" w:hAnsiTheme="minorEastAsia" w:eastAsiaTheme="minorEastAsia" w:cstheme="minorEastAsia"/>
                <w:color w:val="000000"/>
                <w:kern w:val="0"/>
                <w:sz w:val="24"/>
                <w:szCs w:val="24"/>
                <w:highlight w:val="none"/>
              </w:rPr>
            </w:pPr>
          </w:p>
        </w:tc>
        <w:tc>
          <w:tcPr>
            <w:tcW w:w="2306" w:type="dxa"/>
            <w:tcBorders>
              <w:tl2br w:val="nil"/>
              <w:tr2bl w:val="nil"/>
            </w:tcBorders>
            <w:noWrap w:val="0"/>
            <w:vAlign w:val="center"/>
          </w:tcPr>
          <w:p w14:paraId="0AC04086">
            <w:pPr>
              <w:widowControl/>
              <w:snapToGrid w:val="0"/>
              <w:spacing w:line="240" w:lineRule="auto"/>
              <w:ind w:firstLine="0" w:firstLineChars="0"/>
              <w:jc w:val="center"/>
              <w:rPr>
                <w:rFonts w:hint="eastAsia" w:asciiTheme="minorEastAsia" w:hAnsiTheme="minorEastAsia" w:eastAsiaTheme="minorEastAsia" w:cstheme="minorEastAsia"/>
                <w:color w:val="000000"/>
                <w:kern w:val="0"/>
                <w:sz w:val="24"/>
                <w:szCs w:val="24"/>
                <w:highlight w:val="none"/>
              </w:rPr>
            </w:pPr>
          </w:p>
        </w:tc>
      </w:tr>
      <w:tr w14:paraId="29974C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26" w:hRule="atLeast"/>
          <w:jc w:val="center"/>
        </w:trPr>
        <w:tc>
          <w:tcPr>
            <w:tcW w:w="2399" w:type="dxa"/>
            <w:tcBorders>
              <w:tl2br w:val="nil"/>
              <w:tr2bl w:val="nil"/>
            </w:tcBorders>
            <w:noWrap w:val="0"/>
            <w:vAlign w:val="center"/>
          </w:tcPr>
          <w:p w14:paraId="7A774FF7">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center"/>
              <w:textAlignment w:val="auto"/>
              <w:rPr>
                <w:rFonts w:hint="eastAsia" w:asciiTheme="minorEastAsia" w:hAnsiTheme="minorEastAsia" w:eastAsiaTheme="minorEastAsia" w:cstheme="minorEastAsia"/>
                <w:i w:val="0"/>
                <w:iCs w:val="0"/>
                <w:snapToGrid/>
                <w:color w:val="000000"/>
                <w:spacing w:val="0"/>
                <w:kern w:val="21"/>
                <w:sz w:val="24"/>
                <w:szCs w:val="24"/>
                <w:highlight w:val="none"/>
                <w:u w:val="none"/>
                <w:lang w:val="en-US" w:eastAsia="zh-CN" w:bidi="ar"/>
              </w:rPr>
            </w:pPr>
            <w:r>
              <w:rPr>
                <w:rFonts w:hint="eastAsia" w:asciiTheme="minorEastAsia" w:hAnsiTheme="minorEastAsia" w:eastAsiaTheme="minorEastAsia" w:cstheme="minorEastAsia"/>
                <w:i w:val="0"/>
                <w:iCs w:val="0"/>
                <w:snapToGrid/>
                <w:color w:val="000000"/>
                <w:spacing w:val="0"/>
                <w:kern w:val="21"/>
                <w:sz w:val="24"/>
                <w:szCs w:val="24"/>
                <w:highlight w:val="none"/>
                <w:u w:val="none"/>
                <w:lang w:val="en-US" w:eastAsia="zh-CN" w:bidi="ar"/>
              </w:rPr>
              <w:t>通用设备能效水平</w:t>
            </w:r>
          </w:p>
        </w:tc>
        <w:tc>
          <w:tcPr>
            <w:tcW w:w="1996" w:type="dxa"/>
            <w:tcBorders>
              <w:tl2br w:val="nil"/>
              <w:tr2bl w:val="nil"/>
            </w:tcBorders>
            <w:noWrap w:val="0"/>
            <w:vAlign w:val="center"/>
          </w:tcPr>
          <w:p w14:paraId="584C8A2F">
            <w:pPr>
              <w:widowControl/>
              <w:snapToGrid w:val="0"/>
              <w:spacing w:line="240" w:lineRule="auto"/>
              <w:ind w:firstLine="0" w:firstLineChars="0"/>
              <w:jc w:val="center"/>
              <w:rPr>
                <w:rFonts w:hint="eastAsia" w:asciiTheme="minorEastAsia" w:hAnsiTheme="minorEastAsia" w:eastAsiaTheme="minorEastAsia" w:cstheme="minorEastAsia"/>
                <w:color w:val="000000"/>
                <w:kern w:val="0"/>
                <w:sz w:val="24"/>
                <w:szCs w:val="24"/>
                <w:highlight w:val="none"/>
                <w:lang w:val="en-US" w:eastAsia="zh-CN"/>
              </w:rPr>
            </w:pPr>
          </w:p>
        </w:tc>
        <w:tc>
          <w:tcPr>
            <w:tcW w:w="2379" w:type="dxa"/>
            <w:gridSpan w:val="3"/>
            <w:tcBorders>
              <w:tl2br w:val="nil"/>
              <w:tr2bl w:val="nil"/>
            </w:tcBorders>
            <w:noWrap w:val="0"/>
            <w:vAlign w:val="center"/>
          </w:tcPr>
          <w:p w14:paraId="50DE1082">
            <w:pPr>
              <w:widowControl/>
              <w:snapToGrid w:val="0"/>
              <w:spacing w:line="240" w:lineRule="auto"/>
              <w:ind w:firstLine="0" w:firstLineChars="0"/>
              <w:jc w:val="center"/>
              <w:rPr>
                <w:rFonts w:hint="eastAsia" w:asciiTheme="minorEastAsia" w:hAnsiTheme="minorEastAsia" w:eastAsiaTheme="minorEastAsia" w:cstheme="minorEastAsia"/>
                <w:color w:val="000000"/>
                <w:kern w:val="0"/>
                <w:sz w:val="24"/>
                <w:szCs w:val="24"/>
                <w:highlight w:val="none"/>
                <w:lang w:val="en-US" w:eastAsia="zh-CN"/>
              </w:rPr>
            </w:pPr>
          </w:p>
        </w:tc>
        <w:tc>
          <w:tcPr>
            <w:tcW w:w="2306" w:type="dxa"/>
            <w:tcBorders>
              <w:tl2br w:val="nil"/>
              <w:tr2bl w:val="nil"/>
            </w:tcBorders>
            <w:noWrap w:val="0"/>
            <w:vAlign w:val="center"/>
          </w:tcPr>
          <w:p w14:paraId="423522E1">
            <w:pPr>
              <w:widowControl/>
              <w:snapToGrid w:val="0"/>
              <w:spacing w:line="240" w:lineRule="auto"/>
              <w:ind w:firstLine="0" w:firstLineChars="0"/>
              <w:jc w:val="center"/>
              <w:rPr>
                <w:rFonts w:hint="eastAsia" w:asciiTheme="minorEastAsia" w:hAnsiTheme="minorEastAsia" w:eastAsiaTheme="minorEastAsia" w:cstheme="minorEastAsia"/>
                <w:color w:val="000000"/>
                <w:kern w:val="0"/>
                <w:sz w:val="24"/>
                <w:szCs w:val="24"/>
                <w:highlight w:val="none"/>
                <w:lang w:val="en-US" w:eastAsia="zh-CN"/>
              </w:rPr>
            </w:pPr>
          </w:p>
        </w:tc>
      </w:tr>
      <w:tr w14:paraId="2B5CBE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26" w:hRule="atLeast"/>
          <w:jc w:val="center"/>
        </w:trPr>
        <w:tc>
          <w:tcPr>
            <w:tcW w:w="2399" w:type="dxa"/>
            <w:tcBorders>
              <w:tl2br w:val="nil"/>
              <w:tr2bl w:val="nil"/>
            </w:tcBorders>
            <w:noWrap w:val="0"/>
            <w:vAlign w:val="center"/>
          </w:tcPr>
          <w:p w14:paraId="5E504548">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center"/>
              <w:textAlignment w:val="auto"/>
              <w:rPr>
                <w:rFonts w:hint="eastAsia" w:asciiTheme="minorEastAsia" w:hAnsiTheme="minorEastAsia" w:eastAsiaTheme="minorEastAsia" w:cstheme="minorEastAsia"/>
                <w:i w:val="0"/>
                <w:iCs w:val="0"/>
                <w:snapToGrid/>
                <w:color w:val="000000"/>
                <w:spacing w:val="0"/>
                <w:kern w:val="21"/>
                <w:sz w:val="24"/>
                <w:szCs w:val="24"/>
                <w:highlight w:val="none"/>
                <w:u w:val="none"/>
                <w:lang w:val="en-US" w:eastAsia="zh-CN" w:bidi="ar"/>
              </w:rPr>
            </w:pPr>
            <w:r>
              <w:rPr>
                <w:rFonts w:hint="eastAsia" w:asciiTheme="minorEastAsia" w:hAnsiTheme="minorEastAsia" w:eastAsiaTheme="minorEastAsia" w:cstheme="minorEastAsia"/>
                <w:i w:val="0"/>
                <w:iCs w:val="0"/>
                <w:snapToGrid/>
                <w:color w:val="000000"/>
                <w:spacing w:val="0"/>
                <w:kern w:val="21"/>
                <w:sz w:val="24"/>
                <w:szCs w:val="24"/>
                <w:highlight w:val="none"/>
                <w:u w:val="none"/>
                <w:lang w:val="en-US" w:eastAsia="zh-CN" w:bidi="ar"/>
              </w:rPr>
              <w:t>工业用水重复利用率</w:t>
            </w:r>
          </w:p>
        </w:tc>
        <w:tc>
          <w:tcPr>
            <w:tcW w:w="1996" w:type="dxa"/>
            <w:tcBorders>
              <w:tl2br w:val="nil"/>
              <w:tr2bl w:val="nil"/>
            </w:tcBorders>
            <w:noWrap w:val="0"/>
            <w:vAlign w:val="center"/>
          </w:tcPr>
          <w:p w14:paraId="7D1208FB">
            <w:pPr>
              <w:widowControl/>
              <w:snapToGrid w:val="0"/>
              <w:spacing w:line="240" w:lineRule="auto"/>
              <w:ind w:firstLine="0" w:firstLineChars="0"/>
              <w:jc w:val="center"/>
              <w:rPr>
                <w:rFonts w:hint="eastAsia" w:asciiTheme="minorEastAsia" w:hAnsiTheme="minorEastAsia" w:eastAsiaTheme="minorEastAsia" w:cstheme="minorEastAsia"/>
                <w:color w:val="000000"/>
                <w:kern w:val="0"/>
                <w:sz w:val="24"/>
                <w:szCs w:val="24"/>
                <w:highlight w:val="none"/>
                <w:lang w:val="en-US" w:eastAsia="zh-CN"/>
              </w:rPr>
            </w:pPr>
          </w:p>
        </w:tc>
        <w:tc>
          <w:tcPr>
            <w:tcW w:w="2379" w:type="dxa"/>
            <w:gridSpan w:val="3"/>
            <w:tcBorders>
              <w:tl2br w:val="nil"/>
              <w:tr2bl w:val="nil"/>
            </w:tcBorders>
            <w:noWrap w:val="0"/>
            <w:vAlign w:val="center"/>
          </w:tcPr>
          <w:p w14:paraId="5AB097F3">
            <w:pPr>
              <w:widowControl/>
              <w:snapToGrid w:val="0"/>
              <w:spacing w:line="240" w:lineRule="auto"/>
              <w:ind w:firstLine="0" w:firstLineChars="0"/>
              <w:jc w:val="center"/>
              <w:rPr>
                <w:rFonts w:hint="eastAsia" w:asciiTheme="minorEastAsia" w:hAnsiTheme="minorEastAsia" w:eastAsiaTheme="minorEastAsia" w:cstheme="minorEastAsia"/>
                <w:color w:val="000000"/>
                <w:kern w:val="0"/>
                <w:sz w:val="24"/>
                <w:szCs w:val="24"/>
                <w:highlight w:val="none"/>
                <w:lang w:val="en-US" w:eastAsia="zh-CN"/>
              </w:rPr>
            </w:pPr>
          </w:p>
        </w:tc>
        <w:tc>
          <w:tcPr>
            <w:tcW w:w="2306" w:type="dxa"/>
            <w:tcBorders>
              <w:tl2br w:val="nil"/>
              <w:tr2bl w:val="nil"/>
            </w:tcBorders>
            <w:noWrap w:val="0"/>
            <w:vAlign w:val="center"/>
          </w:tcPr>
          <w:p w14:paraId="347A1920">
            <w:pPr>
              <w:widowControl/>
              <w:snapToGrid w:val="0"/>
              <w:spacing w:line="240" w:lineRule="auto"/>
              <w:ind w:firstLine="0" w:firstLineChars="0"/>
              <w:jc w:val="center"/>
              <w:rPr>
                <w:rFonts w:hint="eastAsia" w:asciiTheme="minorEastAsia" w:hAnsiTheme="minorEastAsia" w:eastAsiaTheme="minorEastAsia" w:cstheme="minorEastAsia"/>
                <w:color w:val="000000"/>
                <w:kern w:val="0"/>
                <w:sz w:val="24"/>
                <w:szCs w:val="24"/>
                <w:highlight w:val="none"/>
                <w:lang w:val="en-US" w:eastAsia="zh-CN"/>
              </w:rPr>
            </w:pPr>
          </w:p>
        </w:tc>
      </w:tr>
      <w:tr w14:paraId="513A5E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860" w:hRule="atLeast"/>
          <w:jc w:val="center"/>
        </w:trPr>
        <w:tc>
          <w:tcPr>
            <w:tcW w:w="2399" w:type="dxa"/>
            <w:tcBorders>
              <w:tl2br w:val="nil"/>
              <w:tr2bl w:val="nil"/>
            </w:tcBorders>
            <w:noWrap w:val="0"/>
            <w:vAlign w:val="center"/>
          </w:tcPr>
          <w:p w14:paraId="1284A73D">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center"/>
              <w:textAlignment w:val="auto"/>
              <w:rPr>
                <w:rFonts w:hint="eastAsia" w:asciiTheme="minorEastAsia" w:hAnsiTheme="minorEastAsia" w:eastAsiaTheme="minorEastAsia" w:cstheme="minorEastAsia"/>
                <w:color w:val="000000"/>
                <w:kern w:val="0"/>
                <w:sz w:val="24"/>
                <w:szCs w:val="24"/>
                <w:highlight w:val="none"/>
                <w:lang w:val="en-US" w:eastAsia="zh-CN"/>
              </w:rPr>
            </w:pPr>
            <w:r>
              <w:rPr>
                <w:rFonts w:hint="eastAsia" w:asciiTheme="minorEastAsia" w:hAnsiTheme="minorEastAsia" w:eastAsiaTheme="minorEastAsia" w:cstheme="minorEastAsia"/>
                <w:i w:val="0"/>
                <w:iCs w:val="0"/>
                <w:snapToGrid/>
                <w:color w:val="000000"/>
                <w:spacing w:val="0"/>
                <w:kern w:val="21"/>
                <w:sz w:val="24"/>
                <w:szCs w:val="24"/>
                <w:highlight w:val="none"/>
                <w:u w:val="none"/>
                <w:lang w:val="en-US" w:eastAsia="zh-CN" w:bidi="ar"/>
              </w:rPr>
              <w:t>一般工业固体废物综合利用率</w:t>
            </w:r>
          </w:p>
        </w:tc>
        <w:tc>
          <w:tcPr>
            <w:tcW w:w="1996" w:type="dxa"/>
            <w:tcBorders>
              <w:tl2br w:val="nil"/>
              <w:tr2bl w:val="nil"/>
            </w:tcBorders>
            <w:noWrap w:val="0"/>
            <w:vAlign w:val="center"/>
          </w:tcPr>
          <w:p w14:paraId="6EB32612">
            <w:pPr>
              <w:widowControl/>
              <w:snapToGrid w:val="0"/>
              <w:spacing w:line="240" w:lineRule="auto"/>
              <w:ind w:firstLine="0" w:firstLineChars="0"/>
              <w:jc w:val="center"/>
              <w:rPr>
                <w:rFonts w:hint="eastAsia" w:asciiTheme="minorEastAsia" w:hAnsiTheme="minorEastAsia" w:eastAsiaTheme="minorEastAsia" w:cstheme="minorEastAsia"/>
                <w:color w:val="000000"/>
                <w:kern w:val="0"/>
                <w:sz w:val="24"/>
                <w:szCs w:val="24"/>
                <w:highlight w:val="none"/>
                <w:lang w:val="en-US" w:eastAsia="zh-CN"/>
              </w:rPr>
            </w:pPr>
          </w:p>
        </w:tc>
        <w:tc>
          <w:tcPr>
            <w:tcW w:w="2379" w:type="dxa"/>
            <w:gridSpan w:val="3"/>
            <w:tcBorders>
              <w:tl2br w:val="nil"/>
              <w:tr2bl w:val="nil"/>
            </w:tcBorders>
            <w:noWrap w:val="0"/>
            <w:vAlign w:val="center"/>
          </w:tcPr>
          <w:p w14:paraId="64EE0232">
            <w:pPr>
              <w:widowControl/>
              <w:snapToGrid w:val="0"/>
              <w:spacing w:line="240" w:lineRule="auto"/>
              <w:ind w:firstLine="0" w:firstLineChars="0"/>
              <w:jc w:val="center"/>
              <w:rPr>
                <w:rFonts w:hint="eastAsia" w:asciiTheme="minorEastAsia" w:hAnsiTheme="minorEastAsia" w:eastAsiaTheme="minorEastAsia" w:cstheme="minorEastAsia"/>
                <w:color w:val="000000"/>
                <w:kern w:val="0"/>
                <w:sz w:val="24"/>
                <w:szCs w:val="24"/>
                <w:highlight w:val="none"/>
                <w:lang w:val="en-US" w:eastAsia="zh-CN"/>
              </w:rPr>
            </w:pPr>
          </w:p>
        </w:tc>
        <w:tc>
          <w:tcPr>
            <w:tcW w:w="2306" w:type="dxa"/>
            <w:tcBorders>
              <w:tl2br w:val="nil"/>
              <w:tr2bl w:val="nil"/>
            </w:tcBorders>
            <w:noWrap w:val="0"/>
            <w:vAlign w:val="center"/>
          </w:tcPr>
          <w:p w14:paraId="61B4E17B">
            <w:pPr>
              <w:widowControl/>
              <w:snapToGrid w:val="0"/>
              <w:spacing w:line="240" w:lineRule="auto"/>
              <w:ind w:firstLine="0" w:firstLineChars="0"/>
              <w:jc w:val="center"/>
              <w:rPr>
                <w:rFonts w:hint="eastAsia" w:asciiTheme="minorEastAsia" w:hAnsiTheme="minorEastAsia" w:eastAsiaTheme="minorEastAsia" w:cstheme="minorEastAsia"/>
                <w:color w:val="000000"/>
                <w:kern w:val="0"/>
                <w:sz w:val="24"/>
                <w:szCs w:val="24"/>
                <w:highlight w:val="none"/>
                <w:lang w:val="en-US" w:eastAsia="zh-CN"/>
              </w:rPr>
            </w:pPr>
          </w:p>
        </w:tc>
      </w:tr>
      <w:tr w14:paraId="4ED91E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882" w:hRule="atLeast"/>
          <w:jc w:val="center"/>
        </w:trPr>
        <w:tc>
          <w:tcPr>
            <w:tcW w:w="2399" w:type="dxa"/>
            <w:tcBorders>
              <w:tl2br w:val="nil"/>
              <w:tr2bl w:val="nil"/>
            </w:tcBorders>
            <w:noWrap w:val="0"/>
            <w:vAlign w:val="center"/>
          </w:tcPr>
          <w:p w14:paraId="3E438541">
            <w:pPr>
              <w:pStyle w:val="9"/>
              <w:keepNext w:val="0"/>
              <w:keepLines w:val="0"/>
              <w:pageBreakBefore w:val="0"/>
              <w:widowControl w:val="0"/>
              <w:kinsoku w:val="0"/>
              <w:wordWrap/>
              <w:overflowPunct w:val="0"/>
              <w:topLinePunct w:val="0"/>
              <w:autoSpaceDE/>
              <w:autoSpaceDN/>
              <w:bidi w:val="0"/>
              <w:adjustRightInd/>
              <w:snapToGrid w:val="0"/>
              <w:spacing w:line="240" w:lineRule="auto"/>
              <w:ind w:firstLine="0" w:firstLineChars="0"/>
              <w:jc w:val="center"/>
              <w:textAlignment w:val="auto"/>
              <w:rPr>
                <w:rFonts w:hint="eastAsia" w:asciiTheme="minorEastAsia" w:hAnsiTheme="minorEastAsia" w:eastAsiaTheme="minorEastAsia" w:cstheme="minorEastAsia"/>
                <w:i w:val="0"/>
                <w:iCs w:val="0"/>
                <w:snapToGrid/>
                <w:color w:val="000000"/>
                <w:spacing w:val="0"/>
                <w:kern w:val="21"/>
                <w:sz w:val="24"/>
                <w:szCs w:val="24"/>
                <w:highlight w:val="none"/>
                <w:u w:val="none"/>
                <w:lang w:val="en-US" w:eastAsia="zh-CN" w:bidi="ar"/>
              </w:rPr>
            </w:pPr>
            <w:r>
              <w:rPr>
                <w:rFonts w:hint="eastAsia" w:asciiTheme="minorEastAsia" w:hAnsiTheme="minorEastAsia" w:eastAsiaTheme="minorEastAsia" w:cstheme="minorEastAsia"/>
                <w:szCs w:val="24"/>
                <w:highlight w:val="none"/>
                <w:lang w:eastAsia="zh-CN"/>
              </w:rPr>
              <w:t>数字化能碳管理中心</w:t>
            </w:r>
            <w:r>
              <w:rPr>
                <w:rFonts w:hint="eastAsia" w:asciiTheme="minorEastAsia" w:hAnsiTheme="minorEastAsia" w:eastAsiaTheme="minorEastAsia" w:cstheme="minorEastAsia"/>
                <w:szCs w:val="24"/>
                <w:highlight w:val="none"/>
                <w:lang w:val="en-US" w:eastAsia="zh-CN"/>
              </w:rPr>
              <w:t>建设运营情况</w:t>
            </w:r>
          </w:p>
        </w:tc>
        <w:tc>
          <w:tcPr>
            <w:tcW w:w="6681" w:type="dxa"/>
            <w:gridSpan w:val="5"/>
            <w:tcBorders>
              <w:tl2br w:val="nil"/>
              <w:tr2bl w:val="nil"/>
            </w:tcBorders>
            <w:noWrap w:val="0"/>
            <w:vAlign w:val="center"/>
          </w:tcPr>
          <w:p w14:paraId="4387C946">
            <w:pPr>
              <w:widowControl/>
              <w:snapToGrid w:val="0"/>
              <w:spacing w:line="240" w:lineRule="auto"/>
              <w:ind w:firstLine="0" w:firstLineChars="0"/>
              <w:rPr>
                <w:rFonts w:hint="eastAsia" w:asciiTheme="minorEastAsia" w:hAnsiTheme="minorEastAsia" w:eastAsiaTheme="minorEastAsia" w:cstheme="minorEastAsia"/>
                <w:color w:val="000000"/>
                <w:kern w:val="0"/>
                <w:sz w:val="24"/>
                <w:szCs w:val="24"/>
                <w:highlight w:val="none"/>
                <w:lang w:val="en-US" w:eastAsia="zh-CN"/>
              </w:rPr>
            </w:pPr>
          </w:p>
        </w:tc>
      </w:tr>
      <w:tr w14:paraId="1FEA97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777" w:hRule="atLeast"/>
          <w:jc w:val="center"/>
        </w:trPr>
        <w:tc>
          <w:tcPr>
            <w:tcW w:w="9080" w:type="dxa"/>
            <w:gridSpan w:val="6"/>
            <w:tcBorders>
              <w:tl2br w:val="nil"/>
              <w:tr2bl w:val="nil"/>
            </w:tcBorders>
            <w:noWrap w:val="0"/>
            <w:vAlign w:val="center"/>
          </w:tcPr>
          <w:p w14:paraId="1BAF812D">
            <w:pPr>
              <w:widowControl/>
              <w:snapToGrid w:val="0"/>
              <w:spacing w:line="240" w:lineRule="auto"/>
              <w:ind w:firstLine="0" w:firstLineChars="0"/>
              <w:rPr>
                <w:rFonts w:hint="eastAsia" w:asciiTheme="minorEastAsia" w:hAnsiTheme="minorEastAsia" w:eastAsiaTheme="minorEastAsia" w:cstheme="minorEastAsia"/>
                <w:b/>
                <w:bCs w:val="0"/>
                <w:kern w:val="0"/>
                <w:sz w:val="24"/>
                <w:szCs w:val="24"/>
                <w:highlight w:val="none"/>
              </w:rPr>
            </w:pPr>
          </w:p>
          <w:p w14:paraId="198E9DC5">
            <w:pPr>
              <w:widowControl/>
              <w:snapToGrid w:val="0"/>
              <w:spacing w:line="240" w:lineRule="auto"/>
              <w:ind w:firstLine="0" w:firstLineChars="0"/>
              <w:rPr>
                <w:rFonts w:hint="eastAsia" w:asciiTheme="minorEastAsia" w:hAnsiTheme="minorEastAsia" w:eastAsiaTheme="minorEastAsia" w:cstheme="minorEastAsia"/>
                <w:b/>
                <w:bCs w:val="0"/>
                <w:kern w:val="0"/>
                <w:sz w:val="24"/>
                <w:szCs w:val="24"/>
                <w:highlight w:val="none"/>
              </w:rPr>
            </w:pPr>
            <w:r>
              <w:rPr>
                <w:rFonts w:hint="eastAsia" w:asciiTheme="minorEastAsia" w:hAnsiTheme="minorEastAsia" w:eastAsiaTheme="minorEastAsia" w:cstheme="minorEastAsia"/>
                <w:b/>
                <w:bCs w:val="0"/>
                <w:kern w:val="0"/>
                <w:sz w:val="24"/>
                <w:szCs w:val="24"/>
                <w:highlight w:val="none"/>
              </w:rPr>
              <w:t>材料真实性承诺:</w:t>
            </w:r>
          </w:p>
          <w:p w14:paraId="190F54EB">
            <w:pPr>
              <w:spacing w:line="320" w:lineRule="exact"/>
              <w:ind w:firstLine="42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我单位郑重承诺：本次申报所提交的相关数据、信息及证明材料均真实、有效</w:t>
            </w:r>
            <w:r>
              <w:rPr>
                <w:rFonts w:hint="eastAsia" w:asciiTheme="minorEastAsia" w:hAnsiTheme="minorEastAsia" w:eastAsiaTheme="minorEastAsia" w:cstheme="minorEastAsia"/>
                <w:color w:val="000000"/>
                <w:sz w:val="24"/>
                <w:szCs w:val="24"/>
                <w:highlight w:val="none"/>
                <w:lang w:eastAsia="zh-CN"/>
              </w:rPr>
              <w:t>。企业</w:t>
            </w:r>
            <w:r>
              <w:rPr>
                <w:rFonts w:hint="eastAsia" w:asciiTheme="minorEastAsia" w:hAnsiTheme="minorEastAsia" w:eastAsiaTheme="minorEastAsia" w:cstheme="minorEastAsia"/>
                <w:color w:val="000000"/>
                <w:sz w:val="24"/>
                <w:szCs w:val="24"/>
                <w:highlight w:val="none"/>
              </w:rPr>
              <w:t>近三年无较大及以上安全、</w:t>
            </w:r>
            <w:r>
              <w:rPr>
                <w:rFonts w:hint="eastAsia" w:asciiTheme="minorEastAsia" w:hAnsiTheme="minorEastAsia" w:eastAsiaTheme="minorEastAsia" w:cstheme="minorEastAsia"/>
                <w:color w:val="000000"/>
                <w:sz w:val="24"/>
                <w:szCs w:val="24"/>
                <w:highlight w:val="none"/>
                <w:lang w:eastAsia="zh-CN"/>
              </w:rPr>
              <w:t>环境</w:t>
            </w:r>
            <w:r>
              <w:rPr>
                <w:rFonts w:hint="eastAsia" w:asciiTheme="minorEastAsia" w:hAnsiTheme="minorEastAsia" w:eastAsiaTheme="minorEastAsia" w:cstheme="minorEastAsia"/>
                <w:color w:val="000000"/>
                <w:sz w:val="24"/>
                <w:szCs w:val="24"/>
                <w:highlight w:val="none"/>
              </w:rPr>
              <w:t>、质量事故以及偷漏税等违法违规行为，在国务院及有关部门相关督查工作中未发现存在严重问题，未被列入企业经营异常名录或严重违法失信名单</w:t>
            </w:r>
            <w:r>
              <w:rPr>
                <w:rFonts w:hint="eastAsia" w:asciiTheme="minorEastAsia" w:hAnsiTheme="minorEastAsia" w:eastAsiaTheme="minorEastAsia" w:cstheme="minorEastAsia"/>
                <w:color w:val="000000"/>
                <w:sz w:val="24"/>
                <w:szCs w:val="24"/>
                <w:highlight w:val="none"/>
                <w:lang w:eastAsia="zh-CN"/>
              </w:rPr>
              <w:t>等</w:t>
            </w:r>
            <w:r>
              <w:rPr>
                <w:rFonts w:hint="eastAsia" w:asciiTheme="minorEastAsia" w:hAnsiTheme="minorEastAsia" w:eastAsiaTheme="minorEastAsia" w:cstheme="minorEastAsia"/>
                <w:color w:val="000000"/>
                <w:sz w:val="24"/>
                <w:szCs w:val="24"/>
                <w:highlight w:val="none"/>
              </w:rPr>
              <w:t>。</w:t>
            </w:r>
          </w:p>
          <w:p w14:paraId="6F89BDE6">
            <w:pPr>
              <w:spacing w:line="320" w:lineRule="exact"/>
              <w:ind w:firstLine="3600" w:firstLineChars="1500"/>
              <w:rPr>
                <w:rFonts w:hint="eastAsia" w:asciiTheme="minorEastAsia" w:hAnsiTheme="minorEastAsia" w:eastAsiaTheme="minorEastAsia" w:cstheme="minorEastAsia"/>
                <w:color w:val="000000"/>
                <w:sz w:val="24"/>
                <w:szCs w:val="24"/>
                <w:highlight w:val="none"/>
              </w:rPr>
            </w:pPr>
          </w:p>
          <w:p w14:paraId="7A6A5D66">
            <w:pPr>
              <w:pStyle w:val="2"/>
              <w:rPr>
                <w:rFonts w:hint="eastAsia" w:ascii="Calibri" w:hAnsi="Calibri" w:eastAsia="宋体" w:cs="Times New Roman"/>
                <w:sz w:val="21"/>
                <w:szCs w:val="24"/>
              </w:rPr>
            </w:pPr>
          </w:p>
          <w:p w14:paraId="170B9A77">
            <w:pPr>
              <w:rPr>
                <w:rFonts w:hint="eastAsia" w:ascii="Calibri" w:hAnsi="Calibri" w:eastAsia="宋体" w:cs="Times New Roman"/>
                <w:sz w:val="21"/>
                <w:szCs w:val="24"/>
              </w:rPr>
            </w:pPr>
          </w:p>
          <w:p w14:paraId="5D314AC3">
            <w:pPr>
              <w:pStyle w:val="2"/>
              <w:rPr>
                <w:rFonts w:hint="eastAsia" w:ascii="Calibri" w:hAnsi="Calibri" w:eastAsia="宋体" w:cs="Times New Roman"/>
                <w:sz w:val="21"/>
                <w:szCs w:val="24"/>
              </w:rPr>
            </w:pPr>
          </w:p>
          <w:p w14:paraId="222079B6">
            <w:pPr>
              <w:spacing w:line="320" w:lineRule="exact"/>
              <w:ind w:firstLine="3600" w:firstLineChars="150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单位负责人（签字）：</w:t>
            </w:r>
          </w:p>
          <w:p w14:paraId="765F9C6C">
            <w:pPr>
              <w:spacing w:line="320" w:lineRule="exact"/>
              <w:ind w:firstLine="42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 xml:space="preserve">                         </w:t>
            </w:r>
            <w:r>
              <w:rPr>
                <w:rFonts w:hint="eastAsia" w:asciiTheme="minorEastAsia" w:hAnsiTheme="minorEastAsia" w:eastAsiaTheme="minorEastAsia" w:cstheme="minorEastAsia"/>
                <w:color w:val="000000"/>
                <w:sz w:val="24"/>
                <w:szCs w:val="24"/>
                <w:highlight w:val="none"/>
                <w:lang w:val="en-US" w:eastAsia="zh-CN"/>
              </w:rPr>
              <w:t xml:space="preserve"> </w:t>
            </w:r>
            <w:r>
              <w:rPr>
                <w:rFonts w:hint="eastAsia" w:asciiTheme="minorEastAsia" w:hAnsiTheme="minorEastAsia" w:eastAsiaTheme="minorEastAsia" w:cstheme="minorEastAsia"/>
                <w:color w:val="000000"/>
                <w:sz w:val="24"/>
                <w:szCs w:val="24"/>
                <w:highlight w:val="none"/>
              </w:rPr>
              <w:t xml:space="preserve">  （公章）</w:t>
            </w:r>
          </w:p>
          <w:p w14:paraId="6E9F398B">
            <w:pPr>
              <w:spacing w:line="320" w:lineRule="exact"/>
              <w:ind w:firstLine="42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 xml:space="preserve">                           </w:t>
            </w:r>
          </w:p>
          <w:p w14:paraId="6CC4B2CA">
            <w:pPr>
              <w:snapToGrid w:val="0"/>
              <w:spacing w:line="240" w:lineRule="auto"/>
              <w:ind w:firstLine="0" w:firstLineChars="0"/>
              <w:jc w:val="right"/>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sz w:val="24"/>
                <w:szCs w:val="24"/>
                <w:highlight w:val="none"/>
              </w:rPr>
              <w:t xml:space="preserve">            年    月    日</w:t>
            </w:r>
            <w:r>
              <w:rPr>
                <w:rFonts w:hint="eastAsia" w:asciiTheme="minorEastAsia" w:hAnsiTheme="minorEastAsia" w:eastAsiaTheme="minorEastAsia" w:cstheme="minorEastAsia"/>
                <w:b/>
                <w:kern w:val="0"/>
                <w:sz w:val="24"/>
                <w:szCs w:val="24"/>
                <w:highlight w:val="none"/>
              </w:rPr>
              <w:t xml:space="preserve">         </w:t>
            </w:r>
          </w:p>
        </w:tc>
      </w:tr>
      <w:tr w14:paraId="4208EF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99" w:hRule="atLeast"/>
          <w:jc w:val="center"/>
        </w:trPr>
        <w:tc>
          <w:tcPr>
            <w:tcW w:w="4540" w:type="dxa"/>
            <w:gridSpan w:val="3"/>
            <w:tcBorders>
              <w:tl2br w:val="nil"/>
              <w:tr2bl w:val="nil"/>
            </w:tcBorders>
            <w:noWrap w:val="0"/>
            <w:vAlign w:val="center"/>
          </w:tcPr>
          <w:p w14:paraId="1665D9AA">
            <w:pPr>
              <w:snapToGrid w:val="0"/>
              <w:spacing w:line="240" w:lineRule="auto"/>
              <w:ind w:firstLine="0" w:firstLineChars="0"/>
              <w:jc w:val="left"/>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县级工业和信息化主管部门推荐意见：</w:t>
            </w:r>
          </w:p>
        </w:tc>
        <w:tc>
          <w:tcPr>
            <w:tcW w:w="4540" w:type="dxa"/>
            <w:gridSpan w:val="3"/>
            <w:tcBorders>
              <w:tl2br w:val="nil"/>
              <w:tr2bl w:val="nil"/>
            </w:tcBorders>
            <w:noWrap w:val="0"/>
            <w:vAlign w:val="center"/>
          </w:tcPr>
          <w:p w14:paraId="5323D236">
            <w:pPr>
              <w:snapToGrid w:val="0"/>
              <w:spacing w:line="240" w:lineRule="auto"/>
              <w:ind w:firstLine="0" w:firstLineChars="0"/>
              <w:jc w:val="left"/>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lang w:val="en-US" w:eastAsia="zh-CN"/>
              </w:rPr>
              <w:t>市级工业和信息化主管部门推荐意见：</w:t>
            </w:r>
          </w:p>
        </w:tc>
      </w:tr>
      <w:tr w14:paraId="670B83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512" w:hRule="atLeast"/>
          <w:jc w:val="center"/>
        </w:trPr>
        <w:tc>
          <w:tcPr>
            <w:tcW w:w="4540" w:type="dxa"/>
            <w:gridSpan w:val="3"/>
            <w:tcBorders>
              <w:tl2br w:val="nil"/>
              <w:tr2bl w:val="nil"/>
            </w:tcBorders>
            <w:noWrap w:val="0"/>
            <w:vAlign w:val="center"/>
          </w:tcPr>
          <w:p w14:paraId="2EF08A48">
            <w:pPr>
              <w:wordWrap w:val="0"/>
              <w:spacing w:line="320" w:lineRule="exact"/>
              <w:jc w:val="right"/>
              <w:rPr>
                <w:rFonts w:hint="eastAsia" w:asciiTheme="minorEastAsia" w:hAnsiTheme="minorEastAsia" w:eastAsiaTheme="minorEastAsia" w:cstheme="minorEastAsia"/>
                <w:color w:val="000000"/>
                <w:sz w:val="24"/>
                <w:szCs w:val="24"/>
                <w:highlight w:val="none"/>
              </w:rPr>
            </w:pPr>
          </w:p>
          <w:p w14:paraId="32596F5A">
            <w:pPr>
              <w:wordWrap w:val="0"/>
              <w:spacing w:line="320" w:lineRule="exact"/>
              <w:jc w:val="right"/>
              <w:rPr>
                <w:rFonts w:hint="eastAsia" w:asciiTheme="minorEastAsia" w:hAnsiTheme="minorEastAsia" w:eastAsiaTheme="minorEastAsia" w:cstheme="minorEastAsia"/>
                <w:color w:val="000000"/>
                <w:sz w:val="24"/>
                <w:szCs w:val="24"/>
                <w:highlight w:val="none"/>
              </w:rPr>
            </w:pPr>
          </w:p>
          <w:p w14:paraId="526850A0">
            <w:pPr>
              <w:wordWrap w:val="0"/>
              <w:spacing w:line="320" w:lineRule="exact"/>
              <w:jc w:val="right"/>
              <w:rPr>
                <w:rFonts w:hint="eastAsia" w:asciiTheme="minorEastAsia" w:hAnsiTheme="minorEastAsia" w:eastAsiaTheme="minorEastAsia" w:cstheme="minorEastAsia"/>
                <w:color w:val="000000"/>
                <w:sz w:val="24"/>
                <w:szCs w:val="24"/>
                <w:highlight w:val="none"/>
              </w:rPr>
            </w:pPr>
          </w:p>
          <w:p w14:paraId="36C4913C">
            <w:pPr>
              <w:wordWrap w:val="0"/>
              <w:spacing w:line="320" w:lineRule="exact"/>
              <w:jc w:val="right"/>
              <w:rPr>
                <w:rFonts w:hint="eastAsia" w:asciiTheme="minorEastAsia" w:hAnsiTheme="minorEastAsia" w:eastAsiaTheme="minorEastAsia" w:cstheme="minorEastAsia"/>
                <w:color w:val="000000"/>
                <w:sz w:val="24"/>
                <w:szCs w:val="24"/>
                <w:highlight w:val="none"/>
              </w:rPr>
            </w:pPr>
          </w:p>
          <w:p w14:paraId="3EC3CCCF">
            <w:pPr>
              <w:wordWrap w:val="0"/>
              <w:spacing w:line="320" w:lineRule="exact"/>
              <w:jc w:val="right"/>
              <w:rPr>
                <w:rFonts w:hint="eastAsia" w:asciiTheme="minorEastAsia" w:hAnsiTheme="minorEastAsia" w:eastAsiaTheme="minorEastAsia" w:cstheme="minorEastAsia"/>
                <w:color w:val="000000"/>
                <w:sz w:val="24"/>
                <w:szCs w:val="24"/>
                <w:highlight w:val="none"/>
              </w:rPr>
            </w:pPr>
          </w:p>
          <w:p w14:paraId="2CD403C7">
            <w:pPr>
              <w:wordWrap w:val="0"/>
              <w:spacing w:line="320" w:lineRule="exact"/>
              <w:jc w:val="right"/>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rPr>
              <w:t>单位：</w:t>
            </w:r>
            <w:r>
              <w:rPr>
                <w:rFonts w:hint="eastAsia" w:asciiTheme="minorEastAsia" w:hAnsiTheme="minorEastAsia" w:eastAsiaTheme="minorEastAsia" w:cstheme="minorEastAsia"/>
                <w:color w:val="000000"/>
                <w:sz w:val="24"/>
                <w:szCs w:val="24"/>
                <w:highlight w:val="none"/>
                <w:lang w:val="en-US" w:eastAsia="zh-CN"/>
              </w:rPr>
              <w:t xml:space="preserve">     </w:t>
            </w:r>
          </w:p>
          <w:p w14:paraId="34876D29">
            <w:pPr>
              <w:wordWrap w:val="0"/>
              <w:spacing w:line="320" w:lineRule="exact"/>
              <w:ind w:firstLine="420"/>
              <w:jc w:val="right"/>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rPr>
              <w:t xml:space="preserve">                    （公章）</w:t>
            </w:r>
            <w:r>
              <w:rPr>
                <w:rFonts w:hint="eastAsia" w:asciiTheme="minorEastAsia" w:hAnsiTheme="minorEastAsia" w:eastAsiaTheme="minorEastAsia" w:cstheme="minorEastAsia"/>
                <w:color w:val="000000"/>
                <w:sz w:val="24"/>
                <w:szCs w:val="24"/>
                <w:highlight w:val="none"/>
                <w:lang w:val="en-US" w:eastAsia="zh-CN"/>
              </w:rPr>
              <w:t xml:space="preserve">     </w:t>
            </w:r>
          </w:p>
          <w:p w14:paraId="7BD3CEC4">
            <w:pPr>
              <w:spacing w:line="320" w:lineRule="exact"/>
              <w:ind w:firstLine="42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 xml:space="preserve">                           </w:t>
            </w:r>
          </w:p>
          <w:p w14:paraId="71DC83B2">
            <w:pPr>
              <w:snapToGrid w:val="0"/>
              <w:spacing w:line="240" w:lineRule="auto"/>
              <w:ind w:firstLine="0" w:firstLineChars="0"/>
              <w:jc w:val="right"/>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 xml:space="preserve">            年    月    日</w:t>
            </w:r>
          </w:p>
        </w:tc>
        <w:tc>
          <w:tcPr>
            <w:tcW w:w="4540" w:type="dxa"/>
            <w:gridSpan w:val="3"/>
            <w:tcBorders>
              <w:tl2br w:val="nil"/>
              <w:tr2bl w:val="nil"/>
            </w:tcBorders>
            <w:noWrap w:val="0"/>
            <w:vAlign w:val="center"/>
          </w:tcPr>
          <w:p w14:paraId="58C3EDAA">
            <w:pPr>
              <w:wordWrap w:val="0"/>
              <w:spacing w:line="320" w:lineRule="exact"/>
              <w:jc w:val="right"/>
              <w:rPr>
                <w:rFonts w:hint="eastAsia" w:asciiTheme="minorEastAsia" w:hAnsiTheme="minorEastAsia" w:eastAsiaTheme="minorEastAsia" w:cstheme="minorEastAsia"/>
                <w:color w:val="000000"/>
                <w:sz w:val="24"/>
                <w:szCs w:val="24"/>
                <w:highlight w:val="none"/>
              </w:rPr>
            </w:pPr>
          </w:p>
          <w:p w14:paraId="24D09FB5">
            <w:pPr>
              <w:wordWrap w:val="0"/>
              <w:spacing w:line="320" w:lineRule="exact"/>
              <w:jc w:val="right"/>
              <w:rPr>
                <w:rFonts w:hint="eastAsia" w:asciiTheme="minorEastAsia" w:hAnsiTheme="minorEastAsia" w:eastAsiaTheme="minorEastAsia" w:cstheme="minorEastAsia"/>
                <w:color w:val="000000"/>
                <w:sz w:val="24"/>
                <w:szCs w:val="24"/>
                <w:highlight w:val="none"/>
              </w:rPr>
            </w:pPr>
          </w:p>
          <w:p w14:paraId="7D737E59">
            <w:pPr>
              <w:wordWrap w:val="0"/>
              <w:spacing w:line="320" w:lineRule="exact"/>
              <w:jc w:val="right"/>
              <w:rPr>
                <w:rFonts w:hint="eastAsia" w:asciiTheme="minorEastAsia" w:hAnsiTheme="minorEastAsia" w:eastAsiaTheme="minorEastAsia" w:cstheme="minorEastAsia"/>
                <w:color w:val="000000"/>
                <w:sz w:val="24"/>
                <w:szCs w:val="24"/>
                <w:highlight w:val="none"/>
              </w:rPr>
            </w:pPr>
          </w:p>
          <w:p w14:paraId="70493AFB">
            <w:pPr>
              <w:wordWrap w:val="0"/>
              <w:spacing w:line="320" w:lineRule="exact"/>
              <w:jc w:val="right"/>
              <w:rPr>
                <w:rFonts w:hint="eastAsia" w:asciiTheme="minorEastAsia" w:hAnsiTheme="minorEastAsia" w:eastAsiaTheme="minorEastAsia" w:cstheme="minorEastAsia"/>
                <w:color w:val="000000"/>
                <w:sz w:val="24"/>
                <w:szCs w:val="24"/>
                <w:highlight w:val="none"/>
              </w:rPr>
            </w:pPr>
          </w:p>
          <w:p w14:paraId="7951C387">
            <w:pPr>
              <w:wordWrap w:val="0"/>
              <w:spacing w:line="320" w:lineRule="exact"/>
              <w:jc w:val="right"/>
              <w:rPr>
                <w:rFonts w:hint="eastAsia" w:asciiTheme="minorEastAsia" w:hAnsiTheme="minorEastAsia" w:eastAsiaTheme="minorEastAsia" w:cstheme="minorEastAsia"/>
                <w:color w:val="000000"/>
                <w:sz w:val="24"/>
                <w:szCs w:val="24"/>
                <w:highlight w:val="none"/>
              </w:rPr>
            </w:pPr>
          </w:p>
          <w:p w14:paraId="28D995EA">
            <w:pPr>
              <w:wordWrap w:val="0"/>
              <w:spacing w:line="320" w:lineRule="exact"/>
              <w:jc w:val="right"/>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rPr>
              <w:t>单位：</w:t>
            </w:r>
            <w:r>
              <w:rPr>
                <w:rFonts w:hint="eastAsia" w:asciiTheme="minorEastAsia" w:hAnsiTheme="minorEastAsia" w:eastAsiaTheme="minorEastAsia" w:cstheme="minorEastAsia"/>
                <w:color w:val="000000"/>
                <w:sz w:val="24"/>
                <w:szCs w:val="24"/>
                <w:highlight w:val="none"/>
                <w:lang w:val="en-US" w:eastAsia="zh-CN"/>
              </w:rPr>
              <w:t xml:space="preserve">     </w:t>
            </w:r>
          </w:p>
          <w:p w14:paraId="4AB1DA67">
            <w:pPr>
              <w:wordWrap w:val="0"/>
              <w:spacing w:line="320" w:lineRule="exact"/>
              <w:ind w:firstLine="420"/>
              <w:jc w:val="right"/>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rPr>
              <w:t xml:space="preserve">                    （公章）</w:t>
            </w:r>
            <w:r>
              <w:rPr>
                <w:rFonts w:hint="eastAsia" w:asciiTheme="minorEastAsia" w:hAnsiTheme="minorEastAsia" w:eastAsiaTheme="minorEastAsia" w:cstheme="minorEastAsia"/>
                <w:color w:val="000000"/>
                <w:sz w:val="24"/>
                <w:szCs w:val="24"/>
                <w:highlight w:val="none"/>
                <w:lang w:val="en-US" w:eastAsia="zh-CN"/>
              </w:rPr>
              <w:t xml:space="preserve">     </w:t>
            </w:r>
          </w:p>
          <w:p w14:paraId="71CE2E12">
            <w:pPr>
              <w:spacing w:line="320" w:lineRule="exact"/>
              <w:ind w:firstLine="42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 xml:space="preserve">                           </w:t>
            </w:r>
          </w:p>
          <w:p w14:paraId="30247201">
            <w:pPr>
              <w:snapToGrid w:val="0"/>
              <w:spacing w:line="240" w:lineRule="auto"/>
              <w:ind w:firstLine="0" w:firstLineChars="0"/>
              <w:jc w:val="right"/>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 xml:space="preserve">            年    月    日</w:t>
            </w:r>
          </w:p>
        </w:tc>
      </w:tr>
    </w:tbl>
    <w:p w14:paraId="5D04C4B1">
      <w:pPr>
        <w:keepNext w:val="0"/>
        <w:keepLines w:val="0"/>
        <w:pageBreakBefore w:val="0"/>
        <w:widowControl w:val="0"/>
        <w:kinsoku/>
        <w:wordWrap/>
        <w:overflowPunct/>
        <w:topLinePunct w:val="0"/>
        <w:autoSpaceDE/>
        <w:autoSpaceDN/>
        <w:bidi w:val="0"/>
        <w:adjustRightInd/>
        <w:snapToGrid/>
        <w:spacing w:beforeLines="0" w:afterLines="0" w:line="600" w:lineRule="exact"/>
        <w:jc w:val="center"/>
        <w:textAlignment w:val="auto"/>
        <w:rPr>
          <w:rFonts w:hint="default" w:ascii="Times New Roman" w:hAnsi="Times New Roman" w:eastAsia="方正小标宋简体" w:cs="Times New Roman"/>
          <w:snapToGrid/>
          <w:color w:val="000000"/>
          <w:spacing w:val="0"/>
          <w:kern w:val="21"/>
          <w:sz w:val="40"/>
          <w:szCs w:val="40"/>
          <w:highlight w:val="none"/>
          <w:lang w:val="en-US" w:eastAsia="zh-CN"/>
        </w:rPr>
      </w:pPr>
      <w:r>
        <w:rPr>
          <w:rFonts w:hint="default" w:ascii="Times New Roman" w:hAnsi="Times New Roman" w:eastAsia="方正小标宋简体" w:cs="Times New Roman"/>
          <w:snapToGrid/>
          <w:color w:val="000000"/>
          <w:spacing w:val="0"/>
          <w:kern w:val="21"/>
          <w:sz w:val="40"/>
          <w:szCs w:val="40"/>
          <w:highlight w:val="none"/>
          <w:lang w:val="en-US" w:eastAsia="zh-CN"/>
        </w:rPr>
        <w:br w:type="page"/>
      </w:r>
      <w:r>
        <w:rPr>
          <w:rFonts w:hint="eastAsia" w:ascii="Times New Roman" w:hAnsi="Times New Roman" w:eastAsia="方正小标宋简体" w:cs="Times New Roman"/>
          <w:snapToGrid/>
          <w:color w:val="000000"/>
          <w:spacing w:val="0"/>
          <w:kern w:val="21"/>
          <w:sz w:val="40"/>
          <w:szCs w:val="40"/>
          <w:highlight w:val="none"/>
          <w:lang w:val="en-US" w:eastAsia="zh-CN"/>
        </w:rPr>
        <w:t>申报</w:t>
      </w:r>
      <w:r>
        <w:rPr>
          <w:rFonts w:hint="default" w:ascii="Times New Roman" w:hAnsi="Times New Roman" w:eastAsia="方正小标宋简体" w:cs="Times New Roman"/>
          <w:snapToGrid/>
          <w:color w:val="000000"/>
          <w:spacing w:val="0"/>
          <w:kern w:val="21"/>
          <w:sz w:val="40"/>
          <w:szCs w:val="40"/>
          <w:highlight w:val="none"/>
          <w:lang w:val="en-US" w:eastAsia="zh-CN"/>
        </w:rPr>
        <w:t>大纲</w:t>
      </w:r>
    </w:p>
    <w:p w14:paraId="0D8E61AA">
      <w:pPr>
        <w:keepNext w:val="0"/>
        <w:keepLines w:val="0"/>
        <w:pageBreakBefore w:val="0"/>
        <w:widowControl w:val="0"/>
        <w:kinsoku/>
        <w:wordWrap/>
        <w:overflowPunct/>
        <w:topLinePunct w:val="0"/>
        <w:autoSpaceDE/>
        <w:autoSpaceDN/>
        <w:bidi w:val="0"/>
        <w:adjustRightInd/>
        <w:snapToGrid/>
        <w:spacing w:beforeLines="0" w:afterLines="0" w:line="600" w:lineRule="exact"/>
        <w:jc w:val="center"/>
        <w:textAlignment w:val="auto"/>
        <w:rPr>
          <w:rFonts w:hint="default" w:ascii="Times New Roman" w:hAnsi="Times New Roman" w:eastAsia="方正小标宋简体" w:cs="Times New Roman"/>
          <w:snapToGrid/>
          <w:color w:val="000000"/>
          <w:spacing w:val="0"/>
          <w:kern w:val="21"/>
          <w:sz w:val="44"/>
          <w:szCs w:val="44"/>
          <w:highlight w:val="none"/>
          <w:lang w:val="en-US" w:eastAsia="zh-CN"/>
        </w:rPr>
      </w:pPr>
    </w:p>
    <w:p w14:paraId="6EA263BA">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Lines="0" w:line="600" w:lineRule="exact"/>
        <w:ind w:firstLine="640" w:firstLineChars="200"/>
        <w:jc w:val="both"/>
        <w:textAlignment w:val="auto"/>
        <w:rPr>
          <w:rFonts w:hint="default" w:ascii="Times New Roman" w:hAnsi="Times New Roman" w:eastAsia="黑体" w:cs="Times New Roman"/>
          <w:snapToGrid/>
          <w:color w:val="000000"/>
          <w:spacing w:val="0"/>
          <w:kern w:val="21"/>
          <w:sz w:val="32"/>
          <w:szCs w:val="32"/>
          <w:highlight w:val="none"/>
          <w:lang w:val="en-US" w:eastAsia="zh-CN"/>
        </w:rPr>
      </w:pPr>
      <w:r>
        <w:rPr>
          <w:rFonts w:hint="default" w:ascii="Times New Roman" w:hAnsi="Times New Roman" w:eastAsia="黑体" w:cs="Times New Roman"/>
          <w:snapToGrid/>
          <w:color w:val="000000"/>
          <w:spacing w:val="0"/>
          <w:kern w:val="21"/>
          <w:sz w:val="32"/>
          <w:szCs w:val="32"/>
          <w:highlight w:val="none"/>
          <w:lang w:eastAsia="zh-CN"/>
        </w:rPr>
        <w:t>一</w:t>
      </w:r>
      <w:r>
        <w:rPr>
          <w:rFonts w:hint="default" w:ascii="Times New Roman" w:hAnsi="Times New Roman" w:eastAsia="黑体" w:cs="Times New Roman"/>
          <w:snapToGrid/>
          <w:color w:val="000000"/>
          <w:spacing w:val="0"/>
          <w:kern w:val="21"/>
          <w:sz w:val="32"/>
          <w:szCs w:val="32"/>
          <w:highlight w:val="none"/>
        </w:rPr>
        <w:t>、企业基本情况</w:t>
      </w:r>
    </w:p>
    <w:p w14:paraId="7F4A4B07">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Lines="0" w:line="600" w:lineRule="exact"/>
        <w:ind w:right="0" w:rightChars="0" w:firstLine="643" w:firstLineChars="200"/>
        <w:jc w:val="both"/>
        <w:textAlignment w:val="auto"/>
        <w:rPr>
          <w:rFonts w:hint="default" w:ascii="Times New Roman" w:hAnsi="Times New Roman" w:eastAsia="仿宋" w:cs="Times New Roman"/>
          <w:b w:val="0"/>
          <w:bCs w:val="0"/>
          <w:snapToGrid/>
          <w:color w:val="000000"/>
          <w:spacing w:val="0"/>
          <w:kern w:val="21"/>
          <w:sz w:val="32"/>
          <w:szCs w:val="32"/>
          <w:highlight w:val="none"/>
          <w:lang w:eastAsia="en-US"/>
        </w:rPr>
      </w:pPr>
      <w:r>
        <w:rPr>
          <w:rFonts w:hint="eastAsia" w:ascii="楷体_GB2312" w:hAnsi="楷体_GB2312" w:eastAsia="楷体_GB2312" w:cs="楷体_GB2312"/>
          <w:b/>
          <w:bCs/>
          <w:snapToGrid/>
          <w:color w:val="000000"/>
          <w:spacing w:val="0"/>
          <w:kern w:val="21"/>
          <w:sz w:val="32"/>
          <w:szCs w:val="32"/>
          <w:highlight w:val="none"/>
          <w:lang w:eastAsia="zh-CN"/>
        </w:rPr>
        <w:t>（一）</w:t>
      </w:r>
      <w:r>
        <w:rPr>
          <w:rFonts w:hint="eastAsia" w:ascii="楷体_GB2312" w:hAnsi="楷体_GB2312" w:eastAsia="楷体_GB2312" w:cs="楷体_GB2312"/>
          <w:b/>
          <w:bCs/>
          <w:snapToGrid/>
          <w:color w:val="000000"/>
          <w:spacing w:val="0"/>
          <w:kern w:val="21"/>
          <w:sz w:val="32"/>
          <w:szCs w:val="32"/>
          <w:highlight w:val="none"/>
          <w:lang w:eastAsia="en-US"/>
        </w:rPr>
        <w:t>实施主体概况。</w:t>
      </w:r>
      <w:r>
        <w:rPr>
          <w:rFonts w:hint="default" w:ascii="Times New Roman" w:hAnsi="Times New Roman" w:eastAsia="仿宋" w:cs="Times New Roman"/>
          <w:b w:val="0"/>
          <w:bCs w:val="0"/>
          <w:snapToGrid/>
          <w:color w:val="000000"/>
          <w:spacing w:val="0"/>
          <w:kern w:val="21"/>
          <w:sz w:val="32"/>
          <w:szCs w:val="32"/>
          <w:highlight w:val="none"/>
          <w:lang w:eastAsia="en-US"/>
        </w:rPr>
        <w:t>简述企业的基本信息</w:t>
      </w:r>
      <w:r>
        <w:rPr>
          <w:rFonts w:hint="default" w:ascii="Times New Roman" w:hAnsi="Times New Roman" w:eastAsia="仿宋" w:cs="Times New Roman"/>
          <w:b w:val="0"/>
          <w:bCs w:val="0"/>
          <w:snapToGrid/>
          <w:color w:val="000000"/>
          <w:spacing w:val="0"/>
          <w:kern w:val="21"/>
          <w:sz w:val="32"/>
          <w:szCs w:val="32"/>
          <w:highlight w:val="none"/>
          <w:lang w:eastAsia="zh-CN"/>
        </w:rPr>
        <w:t>（</w:t>
      </w:r>
      <w:r>
        <w:rPr>
          <w:rFonts w:hint="default" w:ascii="Times New Roman" w:hAnsi="Times New Roman" w:eastAsia="仿宋" w:cs="Times New Roman"/>
          <w:b w:val="0"/>
          <w:bCs w:val="0"/>
          <w:snapToGrid/>
          <w:color w:val="000000"/>
          <w:spacing w:val="0"/>
          <w:kern w:val="21"/>
          <w:sz w:val="32"/>
          <w:szCs w:val="32"/>
          <w:highlight w:val="none"/>
          <w:lang w:val="en-US" w:eastAsia="zh-CN"/>
        </w:rPr>
        <w:t>包括发展历程、组织结构、主营业务、主要产品等</w:t>
      </w:r>
      <w:r>
        <w:rPr>
          <w:rFonts w:hint="default" w:ascii="Times New Roman" w:hAnsi="Times New Roman" w:eastAsia="仿宋" w:cs="Times New Roman"/>
          <w:b w:val="0"/>
          <w:bCs w:val="0"/>
          <w:snapToGrid/>
          <w:color w:val="000000"/>
          <w:spacing w:val="0"/>
          <w:kern w:val="21"/>
          <w:sz w:val="32"/>
          <w:szCs w:val="32"/>
          <w:highlight w:val="none"/>
          <w:lang w:eastAsia="zh-CN"/>
        </w:rPr>
        <w:t>）</w:t>
      </w:r>
      <w:r>
        <w:rPr>
          <w:rFonts w:hint="default" w:ascii="Times New Roman" w:hAnsi="Times New Roman" w:eastAsia="仿宋" w:cs="Times New Roman"/>
          <w:b w:val="0"/>
          <w:bCs w:val="0"/>
          <w:snapToGrid/>
          <w:color w:val="000000"/>
          <w:spacing w:val="0"/>
          <w:kern w:val="21"/>
          <w:sz w:val="32"/>
          <w:szCs w:val="32"/>
          <w:highlight w:val="none"/>
          <w:lang w:eastAsia="en-US"/>
        </w:rPr>
        <w:t>、</w:t>
      </w:r>
      <w:r>
        <w:rPr>
          <w:rFonts w:hint="default" w:ascii="Times New Roman" w:hAnsi="Times New Roman" w:eastAsia="仿宋" w:cs="Times New Roman"/>
          <w:b w:val="0"/>
          <w:bCs w:val="0"/>
          <w:snapToGrid/>
          <w:color w:val="000000"/>
          <w:spacing w:val="0"/>
          <w:kern w:val="21"/>
          <w:sz w:val="32"/>
          <w:szCs w:val="32"/>
          <w:highlight w:val="none"/>
          <w:lang w:val="en-US" w:eastAsia="zh-CN"/>
        </w:rPr>
        <w:t>申报边界、生产</w:t>
      </w:r>
      <w:r>
        <w:rPr>
          <w:rFonts w:hint="default" w:ascii="Times New Roman" w:hAnsi="Times New Roman" w:eastAsia="仿宋" w:cs="Times New Roman"/>
          <w:b w:val="0"/>
          <w:bCs w:val="0"/>
          <w:snapToGrid/>
          <w:color w:val="000000"/>
          <w:spacing w:val="0"/>
          <w:kern w:val="21"/>
          <w:sz w:val="32"/>
          <w:szCs w:val="32"/>
          <w:highlight w:val="none"/>
          <w:lang w:eastAsia="en-US"/>
        </w:rPr>
        <w:t>工艺</w:t>
      </w:r>
      <w:r>
        <w:rPr>
          <w:rFonts w:hint="default" w:ascii="Times New Roman" w:hAnsi="Times New Roman" w:eastAsia="仿宋" w:cs="Times New Roman"/>
          <w:b w:val="0"/>
          <w:bCs w:val="0"/>
          <w:snapToGrid/>
          <w:color w:val="000000"/>
          <w:spacing w:val="0"/>
          <w:kern w:val="21"/>
          <w:sz w:val="32"/>
          <w:szCs w:val="32"/>
          <w:highlight w:val="none"/>
          <w:lang w:eastAsia="zh-CN"/>
        </w:rPr>
        <w:t>、</w:t>
      </w:r>
      <w:r>
        <w:rPr>
          <w:rFonts w:hint="default" w:ascii="Times New Roman" w:hAnsi="Times New Roman" w:eastAsia="仿宋" w:cs="Times New Roman"/>
          <w:b w:val="0"/>
          <w:bCs w:val="0"/>
          <w:snapToGrid/>
          <w:color w:val="000000"/>
          <w:spacing w:val="0"/>
          <w:kern w:val="21"/>
          <w:sz w:val="32"/>
          <w:szCs w:val="32"/>
          <w:highlight w:val="none"/>
          <w:lang w:eastAsia="en-US"/>
        </w:rPr>
        <w:t>产品</w:t>
      </w:r>
      <w:r>
        <w:rPr>
          <w:rFonts w:hint="default" w:ascii="Times New Roman" w:hAnsi="Times New Roman" w:eastAsia="仿宋" w:cs="Times New Roman"/>
          <w:b w:val="0"/>
          <w:bCs w:val="0"/>
          <w:snapToGrid/>
          <w:color w:val="000000"/>
          <w:spacing w:val="0"/>
          <w:kern w:val="21"/>
          <w:sz w:val="32"/>
          <w:szCs w:val="32"/>
          <w:highlight w:val="none"/>
          <w:lang w:val="en-US" w:eastAsia="zh-CN"/>
        </w:rPr>
        <w:t>产量</w:t>
      </w:r>
      <w:r>
        <w:rPr>
          <w:rFonts w:hint="default" w:ascii="Times New Roman" w:hAnsi="Times New Roman" w:eastAsia="仿宋" w:cs="Times New Roman"/>
          <w:b w:val="0"/>
          <w:bCs w:val="0"/>
          <w:snapToGrid/>
          <w:color w:val="000000"/>
          <w:spacing w:val="0"/>
          <w:kern w:val="21"/>
          <w:sz w:val="32"/>
          <w:szCs w:val="32"/>
          <w:highlight w:val="none"/>
          <w:lang w:eastAsia="en-US"/>
        </w:rPr>
        <w:t>和生产经营状况等。</w:t>
      </w:r>
    </w:p>
    <w:p w14:paraId="2CAAF1BC">
      <w:pPr>
        <w:keepNext w:val="0"/>
        <w:keepLines w:val="0"/>
        <w:pageBreakBefore w:val="0"/>
        <w:widowControl w:val="0"/>
        <w:numPr>
          <w:ilvl w:val="0"/>
          <w:numId w:val="0"/>
        </w:numPr>
        <w:kinsoku/>
        <w:wordWrap/>
        <w:overflowPunct/>
        <w:topLinePunct w:val="0"/>
        <w:autoSpaceDE/>
        <w:autoSpaceDN/>
        <w:bidi w:val="0"/>
        <w:adjustRightInd/>
        <w:snapToGrid/>
        <w:spacing w:before="0" w:beforeLines="0" w:afterLines="0" w:line="600" w:lineRule="exact"/>
        <w:ind w:firstLine="643" w:firstLineChars="200"/>
        <w:jc w:val="both"/>
        <w:textAlignment w:val="auto"/>
        <w:rPr>
          <w:rFonts w:hint="default" w:ascii="Times New Roman" w:hAnsi="Times New Roman" w:eastAsia="仿宋" w:cs="Times New Roman"/>
          <w:b w:val="0"/>
          <w:bCs w:val="0"/>
          <w:snapToGrid/>
          <w:color w:val="000000"/>
          <w:spacing w:val="0"/>
          <w:kern w:val="21"/>
          <w:sz w:val="32"/>
          <w:szCs w:val="32"/>
          <w:highlight w:val="none"/>
          <w:lang w:eastAsia="zh-CN"/>
        </w:rPr>
      </w:pPr>
      <w:r>
        <w:rPr>
          <w:rFonts w:hint="eastAsia" w:ascii="楷体_GB2312" w:hAnsi="楷体_GB2312" w:eastAsia="楷体_GB2312" w:cs="楷体_GB2312"/>
          <w:b/>
          <w:bCs/>
          <w:snapToGrid/>
          <w:color w:val="000000"/>
          <w:spacing w:val="0"/>
          <w:kern w:val="21"/>
          <w:sz w:val="32"/>
          <w:szCs w:val="32"/>
          <w:highlight w:val="none"/>
          <w:lang w:eastAsia="zh-CN"/>
        </w:rPr>
        <w:t>（二）</w:t>
      </w:r>
      <w:r>
        <w:rPr>
          <w:rFonts w:hint="default" w:ascii="楷体_GB2312" w:hAnsi="楷体_GB2312" w:eastAsia="楷体_GB2312" w:cs="楷体_GB2312"/>
          <w:b/>
          <w:bCs/>
          <w:snapToGrid/>
          <w:color w:val="000000"/>
          <w:spacing w:val="0"/>
          <w:kern w:val="21"/>
          <w:sz w:val="32"/>
          <w:szCs w:val="32"/>
          <w:highlight w:val="none"/>
          <w:lang w:val="en-US" w:eastAsia="zh-CN"/>
        </w:rPr>
        <w:t>能耗情况。</w:t>
      </w:r>
      <w:r>
        <w:rPr>
          <w:rFonts w:hint="default" w:ascii="Times New Roman" w:hAnsi="Times New Roman" w:eastAsia="仿宋" w:cs="Times New Roman"/>
          <w:b w:val="0"/>
          <w:bCs w:val="0"/>
          <w:snapToGrid/>
          <w:color w:val="000000"/>
          <w:spacing w:val="0"/>
          <w:kern w:val="21"/>
          <w:sz w:val="32"/>
          <w:szCs w:val="32"/>
          <w:highlight w:val="none"/>
          <w:lang w:eastAsia="en-US"/>
        </w:rPr>
        <w:t>简述近</w:t>
      </w:r>
      <w:r>
        <w:rPr>
          <w:rFonts w:hint="default" w:ascii="Times New Roman" w:hAnsi="Times New Roman" w:eastAsia="仿宋" w:cs="Times New Roman"/>
          <w:b w:val="0"/>
          <w:bCs w:val="0"/>
          <w:snapToGrid/>
          <w:color w:val="000000"/>
          <w:spacing w:val="0"/>
          <w:kern w:val="21"/>
          <w:sz w:val="32"/>
          <w:szCs w:val="32"/>
          <w:highlight w:val="none"/>
          <w:lang w:val="en-US" w:eastAsia="zh-CN"/>
        </w:rPr>
        <w:t>三</w:t>
      </w:r>
      <w:r>
        <w:rPr>
          <w:rFonts w:hint="default" w:ascii="Times New Roman" w:hAnsi="Times New Roman" w:eastAsia="仿宋" w:cs="Times New Roman"/>
          <w:b w:val="0"/>
          <w:bCs w:val="0"/>
          <w:snapToGrid/>
          <w:color w:val="000000"/>
          <w:spacing w:val="0"/>
          <w:kern w:val="21"/>
          <w:sz w:val="32"/>
          <w:szCs w:val="32"/>
          <w:highlight w:val="none"/>
          <w:lang w:eastAsia="en-US"/>
        </w:rPr>
        <w:t>年能源结构</w:t>
      </w:r>
      <w:r>
        <w:rPr>
          <w:rFonts w:hint="default" w:ascii="Times New Roman" w:hAnsi="Times New Roman" w:eastAsia="仿宋" w:cs="Times New Roman"/>
          <w:b w:val="0"/>
          <w:bCs w:val="0"/>
          <w:snapToGrid/>
          <w:color w:val="000000"/>
          <w:spacing w:val="0"/>
          <w:kern w:val="21"/>
          <w:sz w:val="32"/>
          <w:szCs w:val="32"/>
          <w:highlight w:val="none"/>
          <w:lang w:eastAsia="zh-CN"/>
        </w:rPr>
        <w:t>、</w:t>
      </w:r>
      <w:r>
        <w:rPr>
          <w:rFonts w:hint="default" w:ascii="Times New Roman" w:hAnsi="Times New Roman" w:eastAsia="仿宋" w:cs="Times New Roman"/>
          <w:b w:val="0"/>
          <w:bCs w:val="0"/>
          <w:snapToGrid/>
          <w:color w:val="000000"/>
          <w:spacing w:val="0"/>
          <w:kern w:val="21"/>
          <w:sz w:val="32"/>
          <w:szCs w:val="32"/>
          <w:highlight w:val="none"/>
          <w:lang w:val="en-US" w:eastAsia="zh-CN"/>
        </w:rPr>
        <w:t>能源供应（包含外购能源和自供能源）</w:t>
      </w:r>
      <w:r>
        <w:rPr>
          <w:rFonts w:hint="default" w:ascii="Times New Roman" w:hAnsi="Times New Roman" w:eastAsia="仿宋" w:cs="Times New Roman"/>
          <w:b w:val="0"/>
          <w:bCs w:val="0"/>
          <w:snapToGrid/>
          <w:color w:val="000000"/>
          <w:spacing w:val="0"/>
          <w:kern w:val="21"/>
          <w:sz w:val="32"/>
          <w:szCs w:val="32"/>
          <w:highlight w:val="none"/>
          <w:lang w:eastAsia="en-US"/>
        </w:rPr>
        <w:t>、能源消费</w:t>
      </w:r>
      <w:r>
        <w:rPr>
          <w:rFonts w:hint="default" w:ascii="Times New Roman" w:hAnsi="Times New Roman" w:eastAsia="仿宋" w:cs="Times New Roman"/>
          <w:b w:val="0"/>
          <w:bCs w:val="0"/>
          <w:snapToGrid/>
          <w:color w:val="000000"/>
          <w:spacing w:val="0"/>
          <w:kern w:val="21"/>
          <w:sz w:val="32"/>
          <w:szCs w:val="32"/>
          <w:highlight w:val="none"/>
          <w:lang w:eastAsia="zh-CN"/>
        </w:rPr>
        <w:t>（</w:t>
      </w:r>
      <w:r>
        <w:rPr>
          <w:rFonts w:hint="default" w:ascii="Times New Roman" w:hAnsi="Times New Roman" w:eastAsia="仿宋" w:cs="Times New Roman"/>
          <w:b w:val="0"/>
          <w:bCs w:val="0"/>
          <w:snapToGrid/>
          <w:color w:val="000000"/>
          <w:spacing w:val="0"/>
          <w:kern w:val="21"/>
          <w:sz w:val="32"/>
          <w:szCs w:val="32"/>
          <w:highlight w:val="none"/>
          <w:lang w:val="en-US" w:eastAsia="zh-CN"/>
        </w:rPr>
        <w:t>包含用作燃料、用于能源加工转化及用作原料等用途的所有能源</w:t>
      </w:r>
      <w:r>
        <w:rPr>
          <w:rFonts w:hint="default" w:ascii="Times New Roman" w:hAnsi="Times New Roman" w:eastAsia="仿宋" w:cs="Times New Roman"/>
          <w:b w:val="0"/>
          <w:bCs w:val="0"/>
          <w:snapToGrid/>
          <w:color w:val="000000"/>
          <w:spacing w:val="0"/>
          <w:kern w:val="21"/>
          <w:sz w:val="32"/>
          <w:szCs w:val="32"/>
          <w:highlight w:val="none"/>
          <w:lang w:eastAsia="zh-CN"/>
        </w:rPr>
        <w:t>）</w:t>
      </w:r>
      <w:r>
        <w:rPr>
          <w:rFonts w:hint="default" w:ascii="Times New Roman" w:hAnsi="Times New Roman" w:eastAsia="仿宋" w:cs="Times New Roman"/>
          <w:b w:val="0"/>
          <w:bCs w:val="0"/>
          <w:snapToGrid/>
          <w:color w:val="000000"/>
          <w:spacing w:val="0"/>
          <w:kern w:val="21"/>
          <w:sz w:val="32"/>
          <w:szCs w:val="32"/>
          <w:highlight w:val="none"/>
          <w:lang w:eastAsia="en-US"/>
        </w:rPr>
        <w:t>、能源消费总量和强度变化情况</w:t>
      </w:r>
      <w:r>
        <w:rPr>
          <w:rFonts w:hint="default" w:ascii="Times New Roman" w:hAnsi="Times New Roman" w:eastAsia="仿宋" w:cs="Times New Roman"/>
          <w:b w:val="0"/>
          <w:bCs w:val="0"/>
          <w:snapToGrid/>
          <w:color w:val="000000"/>
          <w:spacing w:val="0"/>
          <w:kern w:val="21"/>
          <w:sz w:val="32"/>
          <w:szCs w:val="32"/>
          <w:highlight w:val="none"/>
          <w:lang w:eastAsia="zh-CN"/>
        </w:rPr>
        <w:t>、</w:t>
      </w:r>
      <w:r>
        <w:rPr>
          <w:rFonts w:hint="default" w:ascii="Times New Roman" w:hAnsi="Times New Roman" w:eastAsia="仿宋" w:cs="Times New Roman"/>
          <w:b w:val="0"/>
          <w:bCs w:val="0"/>
          <w:snapToGrid/>
          <w:color w:val="000000"/>
          <w:spacing w:val="0"/>
          <w:kern w:val="21"/>
          <w:sz w:val="32"/>
          <w:szCs w:val="32"/>
          <w:highlight w:val="none"/>
          <w:lang w:eastAsia="en-US"/>
        </w:rPr>
        <w:t>主要资源消耗等情况。对照相关行业标准、能耗限额等，说明企业现阶段行业水平。</w:t>
      </w:r>
    </w:p>
    <w:p w14:paraId="56F31F1C">
      <w:pPr>
        <w:keepNext w:val="0"/>
        <w:keepLines w:val="0"/>
        <w:pageBreakBefore w:val="0"/>
        <w:widowControl w:val="0"/>
        <w:numPr>
          <w:ilvl w:val="0"/>
          <w:numId w:val="0"/>
        </w:numPr>
        <w:kinsoku/>
        <w:wordWrap/>
        <w:overflowPunct/>
        <w:topLinePunct w:val="0"/>
        <w:autoSpaceDE/>
        <w:autoSpaceDN/>
        <w:bidi w:val="0"/>
        <w:adjustRightInd/>
        <w:snapToGrid/>
        <w:spacing w:before="0" w:beforeLines="0" w:afterLines="0" w:line="600" w:lineRule="exact"/>
        <w:ind w:firstLine="643" w:firstLineChars="200"/>
        <w:jc w:val="both"/>
        <w:textAlignment w:val="auto"/>
        <w:rPr>
          <w:rFonts w:hint="default" w:ascii="Times New Roman" w:hAnsi="Times New Roman" w:eastAsia="仿宋" w:cs="Times New Roman"/>
          <w:b w:val="0"/>
          <w:bCs w:val="0"/>
          <w:snapToGrid/>
          <w:color w:val="000000"/>
          <w:spacing w:val="0"/>
          <w:kern w:val="21"/>
          <w:sz w:val="32"/>
          <w:szCs w:val="32"/>
          <w:highlight w:val="none"/>
          <w:lang w:eastAsia="en-US"/>
        </w:rPr>
      </w:pPr>
      <w:r>
        <w:rPr>
          <w:rFonts w:hint="default" w:ascii="楷体_GB2312" w:hAnsi="楷体_GB2312" w:eastAsia="楷体_GB2312" w:cs="楷体_GB2312"/>
          <w:b/>
          <w:bCs/>
          <w:snapToGrid/>
          <w:color w:val="000000"/>
          <w:spacing w:val="0"/>
          <w:kern w:val="21"/>
          <w:sz w:val="32"/>
          <w:szCs w:val="32"/>
          <w:highlight w:val="none"/>
          <w:lang w:eastAsia="zh-CN"/>
        </w:rPr>
        <w:t>（</w:t>
      </w:r>
      <w:r>
        <w:rPr>
          <w:rFonts w:hint="default" w:ascii="楷体_GB2312" w:hAnsi="楷体_GB2312" w:eastAsia="楷体_GB2312" w:cs="楷体_GB2312"/>
          <w:b/>
          <w:bCs/>
          <w:snapToGrid/>
          <w:color w:val="000000"/>
          <w:spacing w:val="0"/>
          <w:kern w:val="21"/>
          <w:sz w:val="32"/>
          <w:szCs w:val="32"/>
          <w:highlight w:val="none"/>
          <w:lang w:val="en-US" w:eastAsia="zh-CN"/>
        </w:rPr>
        <w:t>三</w:t>
      </w:r>
      <w:r>
        <w:rPr>
          <w:rFonts w:hint="default" w:ascii="楷体_GB2312" w:hAnsi="楷体_GB2312" w:eastAsia="楷体_GB2312" w:cs="楷体_GB2312"/>
          <w:b/>
          <w:bCs/>
          <w:snapToGrid/>
          <w:color w:val="000000"/>
          <w:spacing w:val="0"/>
          <w:kern w:val="21"/>
          <w:sz w:val="32"/>
          <w:szCs w:val="32"/>
          <w:highlight w:val="none"/>
          <w:lang w:eastAsia="zh-CN"/>
        </w:rPr>
        <w:t>）</w:t>
      </w:r>
      <w:r>
        <w:rPr>
          <w:rFonts w:hint="eastAsia" w:ascii="楷体_GB2312" w:hAnsi="楷体_GB2312" w:eastAsia="楷体_GB2312" w:cs="楷体_GB2312"/>
          <w:b/>
          <w:bCs/>
          <w:snapToGrid/>
          <w:color w:val="000000"/>
          <w:spacing w:val="0"/>
          <w:kern w:val="21"/>
          <w:sz w:val="32"/>
          <w:szCs w:val="32"/>
          <w:highlight w:val="none"/>
          <w:lang w:eastAsia="zh-CN"/>
        </w:rPr>
        <w:t>碳排放</w:t>
      </w:r>
      <w:r>
        <w:rPr>
          <w:rFonts w:hint="eastAsia" w:ascii="楷体_GB2312" w:hAnsi="楷体_GB2312" w:eastAsia="楷体_GB2312" w:cs="楷体_GB2312"/>
          <w:b/>
          <w:bCs/>
          <w:snapToGrid/>
          <w:color w:val="000000"/>
          <w:spacing w:val="0"/>
          <w:kern w:val="21"/>
          <w:sz w:val="32"/>
          <w:szCs w:val="32"/>
          <w:highlight w:val="none"/>
          <w:lang w:val="en-US" w:eastAsia="zh-CN"/>
        </w:rPr>
        <w:t>现状</w:t>
      </w:r>
      <w:r>
        <w:rPr>
          <w:rFonts w:hint="eastAsia" w:ascii="楷体_GB2312" w:hAnsi="楷体_GB2312" w:eastAsia="楷体_GB2312" w:cs="楷体_GB2312"/>
          <w:b/>
          <w:bCs/>
          <w:snapToGrid/>
          <w:color w:val="000000"/>
          <w:spacing w:val="0"/>
          <w:kern w:val="21"/>
          <w:sz w:val="32"/>
          <w:szCs w:val="32"/>
          <w:highlight w:val="none"/>
          <w:lang w:eastAsia="zh-CN"/>
        </w:rPr>
        <w:t>。</w:t>
      </w:r>
      <w:r>
        <w:rPr>
          <w:rFonts w:hint="default" w:ascii="Times New Roman" w:hAnsi="Times New Roman" w:eastAsia="仿宋" w:cs="Times New Roman"/>
          <w:b w:val="0"/>
          <w:bCs w:val="0"/>
          <w:snapToGrid/>
          <w:color w:val="000000"/>
          <w:spacing w:val="0"/>
          <w:kern w:val="21"/>
          <w:sz w:val="32"/>
          <w:szCs w:val="32"/>
          <w:highlight w:val="none"/>
          <w:lang w:val="en-US" w:eastAsia="zh-CN"/>
        </w:rPr>
        <w:t>明确温室气</w:t>
      </w:r>
      <w:r>
        <w:rPr>
          <w:rFonts w:hint="default" w:ascii="Times New Roman" w:hAnsi="Times New Roman" w:eastAsia="仿宋" w:cs="Times New Roman"/>
          <w:snapToGrid/>
          <w:color w:val="000000"/>
          <w:spacing w:val="0"/>
          <w:kern w:val="21"/>
          <w:sz w:val="32"/>
          <w:szCs w:val="32"/>
          <w:highlight w:val="none"/>
          <w:lang w:val="en-US" w:eastAsia="zh-CN"/>
        </w:rPr>
        <w:t>体核算边界及范围，</w:t>
      </w:r>
      <w:r>
        <w:rPr>
          <w:rFonts w:hint="default" w:ascii="Times New Roman" w:hAnsi="Times New Roman" w:eastAsia="仿宋" w:cs="Times New Roman"/>
          <w:b w:val="0"/>
          <w:bCs w:val="0"/>
          <w:snapToGrid/>
          <w:color w:val="000000"/>
          <w:spacing w:val="0"/>
          <w:kern w:val="21"/>
          <w:sz w:val="32"/>
          <w:szCs w:val="32"/>
          <w:highlight w:val="none"/>
          <w:lang w:eastAsia="en-US"/>
        </w:rPr>
        <w:t>简述近</w:t>
      </w:r>
      <w:r>
        <w:rPr>
          <w:rFonts w:hint="default" w:ascii="Times New Roman" w:hAnsi="Times New Roman" w:eastAsia="仿宋" w:cs="Times New Roman"/>
          <w:b w:val="0"/>
          <w:bCs w:val="0"/>
          <w:snapToGrid/>
          <w:color w:val="000000"/>
          <w:spacing w:val="0"/>
          <w:kern w:val="21"/>
          <w:sz w:val="32"/>
          <w:szCs w:val="32"/>
          <w:highlight w:val="none"/>
          <w:lang w:val="en-US" w:eastAsia="zh-CN"/>
        </w:rPr>
        <w:t>三</w:t>
      </w:r>
      <w:r>
        <w:rPr>
          <w:rFonts w:hint="default" w:ascii="Times New Roman" w:hAnsi="Times New Roman" w:eastAsia="仿宋" w:cs="Times New Roman"/>
          <w:b w:val="0"/>
          <w:bCs w:val="0"/>
          <w:snapToGrid/>
          <w:color w:val="000000"/>
          <w:spacing w:val="0"/>
          <w:kern w:val="21"/>
          <w:sz w:val="32"/>
          <w:szCs w:val="32"/>
          <w:highlight w:val="none"/>
          <w:lang w:eastAsia="en-US"/>
        </w:rPr>
        <w:t>年碳排放总量和强度（</w:t>
      </w:r>
      <w:r>
        <w:rPr>
          <w:rFonts w:hint="default" w:ascii="Times New Roman" w:hAnsi="Times New Roman" w:eastAsia="仿宋" w:cs="Times New Roman"/>
          <w:b w:val="0"/>
          <w:bCs w:val="0"/>
          <w:snapToGrid/>
          <w:color w:val="000000"/>
          <w:spacing w:val="0"/>
          <w:kern w:val="21"/>
          <w:sz w:val="32"/>
          <w:szCs w:val="32"/>
          <w:highlight w:val="none"/>
          <w:lang w:val="en-US" w:eastAsia="en-US"/>
        </w:rPr>
        <w:t>单位</w:t>
      </w:r>
      <w:r>
        <w:rPr>
          <w:rFonts w:hint="default" w:ascii="Times New Roman" w:hAnsi="Times New Roman" w:eastAsia="仿宋" w:cs="Times New Roman"/>
          <w:b w:val="0"/>
          <w:bCs w:val="0"/>
          <w:snapToGrid/>
          <w:color w:val="000000"/>
          <w:spacing w:val="0"/>
          <w:kern w:val="21"/>
          <w:sz w:val="32"/>
          <w:szCs w:val="32"/>
          <w:highlight w:val="none"/>
          <w:lang w:val="en-US" w:eastAsia="zh-CN"/>
        </w:rPr>
        <w:t>能耗</w:t>
      </w:r>
      <w:r>
        <w:rPr>
          <w:rFonts w:hint="default" w:ascii="Times New Roman" w:hAnsi="Times New Roman" w:eastAsia="仿宋" w:cs="Times New Roman"/>
          <w:b w:val="0"/>
          <w:bCs w:val="0"/>
          <w:snapToGrid/>
          <w:color w:val="000000"/>
          <w:spacing w:val="0"/>
          <w:kern w:val="21"/>
          <w:sz w:val="32"/>
          <w:szCs w:val="32"/>
          <w:highlight w:val="none"/>
          <w:lang w:val="en-US" w:eastAsia="en-US"/>
        </w:rPr>
        <w:t>碳排放</w:t>
      </w:r>
      <w:r>
        <w:rPr>
          <w:rFonts w:hint="default" w:ascii="Times New Roman" w:hAnsi="Times New Roman" w:eastAsia="仿宋" w:cs="Times New Roman"/>
          <w:b w:val="0"/>
          <w:bCs w:val="0"/>
          <w:snapToGrid/>
          <w:color w:val="000000"/>
          <w:spacing w:val="0"/>
          <w:kern w:val="21"/>
          <w:sz w:val="32"/>
          <w:szCs w:val="32"/>
          <w:highlight w:val="none"/>
          <w:lang w:eastAsia="en-US"/>
        </w:rPr>
        <w:t>）变化情况、主要碳排放</w:t>
      </w:r>
      <w:r>
        <w:rPr>
          <w:rFonts w:hint="default" w:ascii="Times New Roman" w:hAnsi="Times New Roman" w:eastAsia="仿宋" w:cs="Times New Roman"/>
          <w:b w:val="0"/>
          <w:bCs w:val="0"/>
          <w:snapToGrid/>
          <w:color w:val="000000"/>
          <w:spacing w:val="0"/>
          <w:kern w:val="21"/>
          <w:sz w:val="32"/>
          <w:szCs w:val="32"/>
          <w:highlight w:val="none"/>
          <w:lang w:val="en-US" w:eastAsia="en-US"/>
        </w:rPr>
        <w:t>设施和排放</w:t>
      </w:r>
      <w:r>
        <w:rPr>
          <w:rFonts w:hint="default" w:ascii="Times New Roman" w:hAnsi="Times New Roman" w:eastAsia="仿宋" w:cs="Times New Roman"/>
          <w:b w:val="0"/>
          <w:bCs w:val="0"/>
          <w:snapToGrid/>
          <w:color w:val="000000"/>
          <w:spacing w:val="0"/>
          <w:kern w:val="21"/>
          <w:sz w:val="32"/>
          <w:szCs w:val="32"/>
          <w:highlight w:val="none"/>
          <w:lang w:eastAsia="en-US"/>
        </w:rPr>
        <w:t>源、碳排放趋势及影响因素等。</w:t>
      </w:r>
    </w:p>
    <w:p w14:paraId="1D92AD62">
      <w:pPr>
        <w:keepNext w:val="0"/>
        <w:keepLines w:val="0"/>
        <w:pageBreakBefore w:val="0"/>
        <w:widowControl w:val="0"/>
        <w:kinsoku/>
        <w:wordWrap/>
        <w:overflowPunct/>
        <w:topLinePunct w:val="0"/>
        <w:autoSpaceDE/>
        <w:autoSpaceDN/>
        <w:bidi w:val="0"/>
        <w:adjustRightInd w:val="0"/>
        <w:snapToGrid w:val="0"/>
        <w:spacing w:before="0" w:beforeLines="0" w:afterLines="0" w:line="600" w:lineRule="exact"/>
        <w:ind w:right="0" w:firstLine="643" w:firstLineChars="200"/>
        <w:jc w:val="both"/>
        <w:textAlignment w:val="auto"/>
        <w:rPr>
          <w:rFonts w:hint="default" w:ascii="Times New Roman" w:hAnsi="Times New Roman" w:eastAsia="仿宋" w:cs="Times New Roman"/>
          <w:b w:val="0"/>
          <w:bCs w:val="0"/>
          <w:snapToGrid/>
          <w:color w:val="000000"/>
          <w:spacing w:val="0"/>
          <w:kern w:val="21"/>
          <w:sz w:val="32"/>
          <w:szCs w:val="32"/>
          <w:highlight w:val="none"/>
          <w:lang w:eastAsia="zh-CN"/>
        </w:rPr>
      </w:pPr>
      <w:r>
        <w:rPr>
          <w:rFonts w:hint="eastAsia" w:ascii="楷体_GB2312" w:hAnsi="楷体_GB2312" w:eastAsia="楷体_GB2312" w:cs="楷体_GB2312"/>
          <w:b/>
          <w:bCs/>
          <w:snapToGrid/>
          <w:color w:val="000000"/>
          <w:spacing w:val="0"/>
          <w:kern w:val="21"/>
          <w:sz w:val="32"/>
          <w:szCs w:val="32"/>
          <w:highlight w:val="none"/>
          <w:lang w:eastAsia="zh-CN"/>
        </w:rPr>
        <w:t>（</w:t>
      </w:r>
      <w:r>
        <w:rPr>
          <w:rFonts w:hint="default" w:ascii="楷体_GB2312" w:hAnsi="楷体_GB2312" w:eastAsia="楷体_GB2312" w:cs="楷体_GB2312"/>
          <w:b/>
          <w:bCs/>
          <w:snapToGrid/>
          <w:color w:val="000000"/>
          <w:spacing w:val="0"/>
          <w:kern w:val="21"/>
          <w:sz w:val="32"/>
          <w:szCs w:val="32"/>
          <w:highlight w:val="none"/>
          <w:lang w:val="en-US" w:eastAsia="zh-CN"/>
        </w:rPr>
        <w:t>四</w:t>
      </w:r>
      <w:r>
        <w:rPr>
          <w:rFonts w:hint="eastAsia" w:ascii="楷体_GB2312" w:hAnsi="楷体_GB2312" w:eastAsia="楷体_GB2312" w:cs="楷体_GB2312"/>
          <w:b/>
          <w:bCs/>
          <w:snapToGrid/>
          <w:color w:val="000000"/>
          <w:spacing w:val="0"/>
          <w:kern w:val="21"/>
          <w:sz w:val="32"/>
          <w:szCs w:val="32"/>
          <w:highlight w:val="none"/>
          <w:lang w:eastAsia="zh-CN"/>
        </w:rPr>
        <w:t>）绿色低碳</w:t>
      </w:r>
      <w:r>
        <w:rPr>
          <w:rFonts w:hint="eastAsia" w:ascii="楷体_GB2312" w:hAnsi="楷体_GB2312" w:eastAsia="楷体_GB2312" w:cs="楷体_GB2312"/>
          <w:b/>
          <w:bCs/>
          <w:snapToGrid/>
          <w:color w:val="000000"/>
          <w:spacing w:val="0"/>
          <w:kern w:val="21"/>
          <w:sz w:val="32"/>
          <w:szCs w:val="32"/>
          <w:highlight w:val="none"/>
          <w:lang w:val="en-US" w:eastAsia="zh-CN"/>
        </w:rPr>
        <w:t>工作</w:t>
      </w:r>
      <w:r>
        <w:rPr>
          <w:rFonts w:hint="eastAsia" w:ascii="楷体_GB2312" w:hAnsi="楷体_GB2312" w:eastAsia="楷体_GB2312" w:cs="楷体_GB2312"/>
          <w:b/>
          <w:bCs/>
          <w:snapToGrid/>
          <w:color w:val="000000"/>
          <w:spacing w:val="0"/>
          <w:kern w:val="21"/>
          <w:sz w:val="32"/>
          <w:szCs w:val="32"/>
          <w:highlight w:val="none"/>
          <w:lang w:eastAsia="zh-CN"/>
        </w:rPr>
        <w:t>基础。</w:t>
      </w:r>
      <w:r>
        <w:rPr>
          <w:rFonts w:hint="default" w:ascii="Times New Roman" w:hAnsi="Times New Roman" w:eastAsia="仿宋" w:cs="Times New Roman"/>
          <w:b w:val="0"/>
          <w:bCs w:val="0"/>
          <w:snapToGrid/>
          <w:color w:val="000000"/>
          <w:spacing w:val="0"/>
          <w:kern w:val="21"/>
          <w:sz w:val="32"/>
          <w:szCs w:val="32"/>
          <w:highlight w:val="none"/>
          <w:lang w:eastAsia="zh-CN"/>
        </w:rPr>
        <w:t>梳理</w:t>
      </w:r>
      <w:r>
        <w:rPr>
          <w:rFonts w:hint="default" w:ascii="Times New Roman" w:hAnsi="Times New Roman" w:eastAsia="仿宋" w:cs="Times New Roman"/>
          <w:b w:val="0"/>
          <w:bCs w:val="0"/>
          <w:snapToGrid/>
          <w:color w:val="000000"/>
          <w:spacing w:val="0"/>
          <w:kern w:val="21"/>
          <w:sz w:val="32"/>
          <w:szCs w:val="32"/>
          <w:highlight w:val="none"/>
          <w:lang w:eastAsia="en-US"/>
        </w:rPr>
        <w:t>总结</w:t>
      </w:r>
      <w:r>
        <w:rPr>
          <w:rFonts w:hint="default" w:ascii="Times New Roman" w:hAnsi="Times New Roman" w:eastAsia="仿宋" w:cs="Times New Roman"/>
          <w:b w:val="0"/>
          <w:bCs w:val="0"/>
          <w:snapToGrid/>
          <w:color w:val="000000"/>
          <w:spacing w:val="0"/>
          <w:kern w:val="21"/>
          <w:sz w:val="32"/>
          <w:szCs w:val="32"/>
          <w:highlight w:val="none"/>
          <w:lang w:val="en-US" w:eastAsia="zh-CN"/>
        </w:rPr>
        <w:t>企业</w:t>
      </w:r>
      <w:r>
        <w:rPr>
          <w:rFonts w:hint="default" w:ascii="Times New Roman" w:hAnsi="Times New Roman" w:eastAsia="仿宋" w:cs="Times New Roman"/>
          <w:b w:val="0"/>
          <w:bCs w:val="0"/>
          <w:snapToGrid/>
          <w:color w:val="000000"/>
          <w:spacing w:val="0"/>
          <w:kern w:val="21"/>
          <w:sz w:val="32"/>
          <w:szCs w:val="32"/>
          <w:highlight w:val="none"/>
          <w:lang w:eastAsia="en-US"/>
        </w:rPr>
        <w:t>近年来能源资源投入</w:t>
      </w:r>
      <w:r>
        <w:rPr>
          <w:rFonts w:hint="default" w:ascii="Times New Roman" w:hAnsi="Times New Roman" w:eastAsia="仿宋" w:cs="Times New Roman"/>
          <w:b w:val="0"/>
          <w:bCs w:val="0"/>
          <w:snapToGrid/>
          <w:color w:val="000000"/>
          <w:spacing w:val="0"/>
          <w:kern w:val="21"/>
          <w:sz w:val="32"/>
          <w:szCs w:val="32"/>
          <w:highlight w:val="none"/>
          <w:lang w:eastAsia="zh-CN"/>
        </w:rPr>
        <w:t>、</w:t>
      </w:r>
      <w:r>
        <w:rPr>
          <w:rFonts w:hint="default" w:ascii="Times New Roman" w:hAnsi="Times New Roman" w:eastAsia="仿宋" w:cs="Times New Roman"/>
          <w:b w:val="0"/>
          <w:bCs w:val="0"/>
          <w:snapToGrid/>
          <w:color w:val="000000"/>
          <w:spacing w:val="0"/>
          <w:kern w:val="21"/>
          <w:sz w:val="32"/>
          <w:szCs w:val="32"/>
          <w:highlight w:val="none"/>
          <w:lang w:eastAsia="en-US"/>
        </w:rPr>
        <w:t>产</w:t>
      </w:r>
      <w:r>
        <w:rPr>
          <w:rFonts w:hint="default" w:ascii="Times New Roman" w:hAnsi="Times New Roman" w:eastAsia="仿宋" w:cs="Times New Roman"/>
          <w:b w:val="0"/>
          <w:bCs w:val="0"/>
          <w:snapToGrid/>
          <w:color w:val="000000"/>
          <w:spacing w:val="0"/>
          <w:kern w:val="21"/>
          <w:sz w:val="32"/>
          <w:szCs w:val="32"/>
          <w:highlight w:val="none"/>
          <w:lang w:eastAsia="zh-CN"/>
        </w:rPr>
        <w:t>品</w:t>
      </w:r>
      <w:r>
        <w:rPr>
          <w:rFonts w:hint="default" w:ascii="Times New Roman" w:hAnsi="Times New Roman" w:eastAsia="仿宋" w:cs="Times New Roman"/>
          <w:b w:val="0"/>
          <w:bCs w:val="0"/>
          <w:snapToGrid/>
          <w:color w:val="000000"/>
          <w:spacing w:val="0"/>
          <w:kern w:val="21"/>
          <w:sz w:val="32"/>
          <w:szCs w:val="32"/>
          <w:highlight w:val="none"/>
          <w:lang w:eastAsia="en-US"/>
        </w:rPr>
        <w:t>结构调整、资源循环利用、</w:t>
      </w:r>
      <w:r>
        <w:rPr>
          <w:rFonts w:hint="default" w:ascii="Times New Roman" w:hAnsi="Times New Roman" w:eastAsia="仿宋" w:cs="Times New Roman"/>
          <w:b w:val="0"/>
          <w:bCs w:val="0"/>
          <w:snapToGrid/>
          <w:color w:val="000000"/>
          <w:spacing w:val="0"/>
          <w:kern w:val="21"/>
          <w:sz w:val="32"/>
          <w:szCs w:val="32"/>
          <w:highlight w:val="none"/>
          <w:lang w:val="en-US" w:eastAsia="en-US"/>
        </w:rPr>
        <w:t>设备和产品</w:t>
      </w:r>
      <w:r>
        <w:rPr>
          <w:rFonts w:hint="default" w:ascii="Times New Roman" w:hAnsi="Times New Roman" w:eastAsia="仿宋" w:cs="Times New Roman"/>
          <w:b w:val="0"/>
          <w:bCs w:val="0"/>
          <w:snapToGrid/>
          <w:color w:val="000000"/>
          <w:spacing w:val="0"/>
          <w:kern w:val="21"/>
          <w:sz w:val="32"/>
          <w:szCs w:val="32"/>
          <w:highlight w:val="none"/>
          <w:lang w:eastAsia="en-US"/>
        </w:rPr>
        <w:t>能效提升、绿色低碳科技创新、基础设施</w:t>
      </w:r>
      <w:r>
        <w:rPr>
          <w:rFonts w:hint="default" w:ascii="Times New Roman" w:hAnsi="Times New Roman" w:eastAsia="仿宋" w:cs="Times New Roman"/>
          <w:b w:val="0"/>
          <w:bCs w:val="0"/>
          <w:snapToGrid/>
          <w:color w:val="000000"/>
          <w:spacing w:val="0"/>
          <w:kern w:val="21"/>
          <w:sz w:val="32"/>
          <w:szCs w:val="32"/>
          <w:highlight w:val="none"/>
          <w:lang w:eastAsia="zh-CN"/>
        </w:rPr>
        <w:t>建设</w:t>
      </w:r>
      <w:r>
        <w:rPr>
          <w:rFonts w:hint="default" w:ascii="Times New Roman" w:hAnsi="Times New Roman" w:eastAsia="仿宋" w:cs="Times New Roman"/>
          <w:b w:val="0"/>
          <w:bCs w:val="0"/>
          <w:snapToGrid/>
          <w:color w:val="000000"/>
          <w:spacing w:val="0"/>
          <w:kern w:val="21"/>
          <w:sz w:val="32"/>
          <w:szCs w:val="32"/>
          <w:highlight w:val="none"/>
          <w:lang w:eastAsia="en-US"/>
        </w:rPr>
        <w:t>和信息化管理</w:t>
      </w:r>
      <w:r>
        <w:rPr>
          <w:rFonts w:hint="default" w:ascii="Times New Roman" w:hAnsi="Times New Roman" w:eastAsia="仿宋" w:cs="Times New Roman"/>
          <w:b w:val="0"/>
          <w:bCs w:val="0"/>
          <w:snapToGrid/>
          <w:color w:val="000000"/>
          <w:spacing w:val="0"/>
          <w:kern w:val="21"/>
          <w:sz w:val="32"/>
          <w:szCs w:val="32"/>
          <w:highlight w:val="none"/>
          <w:lang w:val="en-US" w:eastAsia="en-US"/>
        </w:rPr>
        <w:t>等</w:t>
      </w:r>
      <w:r>
        <w:rPr>
          <w:rFonts w:hint="default" w:ascii="Times New Roman" w:hAnsi="Times New Roman" w:eastAsia="仿宋" w:cs="Times New Roman"/>
          <w:b w:val="0"/>
          <w:bCs w:val="0"/>
          <w:snapToGrid/>
          <w:color w:val="000000"/>
          <w:spacing w:val="0"/>
          <w:kern w:val="21"/>
          <w:sz w:val="32"/>
          <w:szCs w:val="32"/>
          <w:highlight w:val="none"/>
          <w:lang w:eastAsia="en-US"/>
        </w:rPr>
        <w:t>情况</w:t>
      </w:r>
      <w:r>
        <w:rPr>
          <w:rFonts w:hint="default" w:ascii="Times New Roman" w:hAnsi="Times New Roman" w:eastAsia="仿宋" w:cs="Times New Roman"/>
          <w:b w:val="0"/>
          <w:bCs w:val="0"/>
          <w:snapToGrid/>
          <w:color w:val="000000"/>
          <w:spacing w:val="0"/>
          <w:kern w:val="21"/>
          <w:sz w:val="32"/>
          <w:szCs w:val="32"/>
          <w:highlight w:val="none"/>
          <w:lang w:eastAsia="zh-CN"/>
        </w:rPr>
        <w:t>，</w:t>
      </w:r>
      <w:r>
        <w:rPr>
          <w:rFonts w:hint="default" w:ascii="Times New Roman" w:hAnsi="Times New Roman" w:eastAsia="仿宋" w:cs="Times New Roman"/>
          <w:b w:val="0"/>
          <w:bCs w:val="0"/>
          <w:snapToGrid/>
          <w:color w:val="000000"/>
          <w:spacing w:val="0"/>
          <w:kern w:val="21"/>
          <w:sz w:val="32"/>
          <w:szCs w:val="32"/>
          <w:highlight w:val="none"/>
          <w:lang w:val="en-US" w:eastAsia="zh-CN"/>
        </w:rPr>
        <w:t>包括</w:t>
      </w:r>
      <w:r>
        <w:rPr>
          <w:rFonts w:hint="default" w:ascii="Times New Roman" w:hAnsi="Times New Roman" w:eastAsia="仿宋" w:cs="Times New Roman"/>
          <w:b w:val="0"/>
          <w:bCs w:val="0"/>
          <w:snapToGrid/>
          <w:color w:val="000000"/>
          <w:spacing w:val="0"/>
          <w:kern w:val="21"/>
          <w:sz w:val="32"/>
          <w:szCs w:val="32"/>
          <w:highlight w:val="none"/>
          <w:lang w:eastAsia="zh-CN"/>
        </w:rPr>
        <w:t>专用设备能效满足行业先进水平比例、通用设备满足1、2级能效标准比例、企业工业终端设备电气化比例、数字化能碳管理中心系统建设情况。</w:t>
      </w:r>
    </w:p>
    <w:p w14:paraId="009F6825">
      <w:pPr>
        <w:keepNext w:val="0"/>
        <w:keepLines w:val="0"/>
        <w:pageBreakBefore w:val="0"/>
        <w:widowControl w:val="0"/>
        <w:kinsoku/>
        <w:wordWrap/>
        <w:overflowPunct/>
        <w:topLinePunct w:val="0"/>
        <w:autoSpaceDE/>
        <w:autoSpaceDN/>
        <w:bidi w:val="0"/>
        <w:spacing w:before="0" w:beforeLines="0" w:afterLines="0" w:line="600" w:lineRule="exact"/>
        <w:ind w:left="0" w:firstLine="640" w:firstLineChars="200"/>
        <w:textAlignment w:val="auto"/>
        <w:outlineLvl w:val="1"/>
        <w:rPr>
          <w:rFonts w:hint="default" w:ascii="Times New Roman" w:hAnsi="Times New Roman" w:eastAsia="黑体" w:cs="Times New Roman"/>
          <w:snapToGrid/>
          <w:color w:val="000000"/>
          <w:spacing w:val="0"/>
          <w:kern w:val="21"/>
          <w:sz w:val="32"/>
          <w:szCs w:val="32"/>
          <w:highlight w:val="none"/>
          <w:lang w:eastAsia="en-US"/>
        </w:rPr>
      </w:pPr>
      <w:r>
        <w:rPr>
          <w:rFonts w:hint="default" w:ascii="Times New Roman" w:hAnsi="Times New Roman" w:eastAsia="黑体" w:cs="Times New Roman"/>
          <w:snapToGrid/>
          <w:color w:val="000000"/>
          <w:spacing w:val="0"/>
          <w:kern w:val="21"/>
          <w:sz w:val="32"/>
          <w:szCs w:val="32"/>
          <w:highlight w:val="none"/>
          <w:lang w:val="en-US" w:eastAsia="zh-CN"/>
        </w:rPr>
        <w:t>二</w:t>
      </w:r>
      <w:r>
        <w:rPr>
          <w:rFonts w:hint="default" w:ascii="Times New Roman" w:hAnsi="Times New Roman" w:eastAsia="黑体" w:cs="Times New Roman"/>
          <w:snapToGrid/>
          <w:color w:val="000000"/>
          <w:spacing w:val="0"/>
          <w:kern w:val="21"/>
          <w:sz w:val="32"/>
          <w:szCs w:val="32"/>
          <w:highlight w:val="none"/>
          <w:lang w:eastAsia="en-US"/>
        </w:rPr>
        <w:t>、</w:t>
      </w:r>
      <w:r>
        <w:rPr>
          <w:rFonts w:hint="default" w:ascii="Times New Roman" w:hAnsi="Times New Roman" w:eastAsia="黑体" w:cs="Times New Roman"/>
          <w:snapToGrid/>
          <w:color w:val="000000"/>
          <w:spacing w:val="0"/>
          <w:kern w:val="21"/>
          <w:sz w:val="32"/>
          <w:szCs w:val="32"/>
          <w:highlight w:val="none"/>
          <w:lang w:val="en-US" w:eastAsia="zh-CN"/>
        </w:rPr>
        <w:t>近</w:t>
      </w:r>
      <w:r>
        <w:rPr>
          <w:rFonts w:hint="default" w:ascii="Times New Roman" w:hAnsi="Times New Roman" w:eastAsia="黑体" w:cs="Times New Roman"/>
          <w:snapToGrid/>
          <w:color w:val="000000"/>
          <w:spacing w:val="0"/>
          <w:kern w:val="21"/>
          <w:sz w:val="32"/>
          <w:szCs w:val="32"/>
          <w:highlight w:val="none"/>
          <w:lang w:eastAsia="en-US"/>
        </w:rPr>
        <w:t>零碳工厂指标达成情况</w:t>
      </w:r>
    </w:p>
    <w:p w14:paraId="5B3EECEA">
      <w:pPr>
        <w:keepNext w:val="0"/>
        <w:keepLines w:val="0"/>
        <w:pageBreakBefore w:val="0"/>
        <w:widowControl w:val="0"/>
        <w:kinsoku/>
        <w:wordWrap/>
        <w:overflowPunct/>
        <w:topLinePunct w:val="0"/>
        <w:autoSpaceDE/>
        <w:autoSpaceDN/>
        <w:bidi w:val="0"/>
        <w:adjustRightInd w:val="0"/>
        <w:snapToGrid w:val="0"/>
        <w:spacing w:before="0" w:beforeLines="0" w:afterLines="0" w:line="600" w:lineRule="exact"/>
        <w:ind w:right="0" w:firstLine="640" w:firstLineChars="200"/>
        <w:jc w:val="both"/>
        <w:textAlignment w:val="auto"/>
        <w:rPr>
          <w:rFonts w:hint="default" w:ascii="Times New Roman" w:hAnsi="Times New Roman" w:eastAsia="仿宋" w:cs="Times New Roman"/>
          <w:snapToGrid/>
          <w:color w:val="000000"/>
          <w:spacing w:val="0"/>
          <w:kern w:val="21"/>
          <w:sz w:val="32"/>
          <w:szCs w:val="32"/>
          <w:highlight w:val="none"/>
          <w:lang w:eastAsia="en-US"/>
        </w:rPr>
      </w:pPr>
      <w:r>
        <w:rPr>
          <w:rFonts w:hint="default" w:ascii="Times New Roman" w:hAnsi="Times New Roman" w:eastAsia="仿宋" w:cs="Times New Roman"/>
          <w:b w:val="0"/>
          <w:bCs w:val="0"/>
          <w:snapToGrid/>
          <w:color w:val="000000"/>
          <w:spacing w:val="0"/>
          <w:kern w:val="21"/>
          <w:sz w:val="32"/>
          <w:szCs w:val="32"/>
          <w:highlight w:val="none"/>
          <w:lang w:eastAsia="en-US"/>
        </w:rPr>
        <w:t>以2025年为评价年，按</w:t>
      </w:r>
      <w:r>
        <w:rPr>
          <w:rFonts w:hint="default" w:eastAsia="仿宋" w:cs="Times New Roman"/>
          <w:b w:val="0"/>
          <w:bCs w:val="0"/>
          <w:snapToGrid/>
          <w:color w:val="000000"/>
          <w:spacing w:val="0"/>
          <w:kern w:val="21"/>
          <w:sz w:val="32"/>
          <w:szCs w:val="32"/>
          <w:highlight w:val="none"/>
          <w:lang w:val="en-US" w:eastAsia="zh-CN"/>
        </w:rPr>
        <w:t>近</w:t>
      </w:r>
      <w:r>
        <w:rPr>
          <w:rFonts w:hint="default" w:ascii="Times New Roman" w:hAnsi="Times New Roman" w:eastAsia="仿宋" w:cs="Times New Roman"/>
          <w:b w:val="0"/>
          <w:bCs w:val="0"/>
          <w:snapToGrid/>
          <w:color w:val="000000"/>
          <w:spacing w:val="0"/>
          <w:kern w:val="21"/>
          <w:sz w:val="32"/>
          <w:szCs w:val="32"/>
          <w:highlight w:val="none"/>
          <w:lang w:eastAsia="en-US"/>
        </w:rPr>
        <w:t>零碳工厂评价表自评（</w:t>
      </w:r>
      <w:r>
        <w:rPr>
          <w:rFonts w:hint="default" w:ascii="Times New Roman" w:hAnsi="Times New Roman" w:eastAsia="仿宋" w:cs="Times New Roman"/>
          <w:b w:val="0"/>
          <w:bCs w:val="0"/>
          <w:snapToGrid/>
          <w:color w:val="000000"/>
          <w:spacing w:val="0"/>
          <w:kern w:val="21"/>
          <w:sz w:val="32"/>
          <w:szCs w:val="32"/>
          <w:highlight w:val="none"/>
          <w:lang w:val="en-US" w:eastAsia="zh-CN"/>
        </w:rPr>
        <w:t>样表</w:t>
      </w:r>
      <w:r>
        <w:rPr>
          <w:rFonts w:hint="default" w:ascii="Times New Roman" w:hAnsi="Times New Roman" w:eastAsia="仿宋" w:cs="Times New Roman"/>
          <w:b w:val="0"/>
          <w:bCs w:val="0"/>
          <w:snapToGrid/>
          <w:color w:val="000000"/>
          <w:spacing w:val="0"/>
          <w:kern w:val="21"/>
          <w:sz w:val="32"/>
          <w:szCs w:val="32"/>
          <w:highlight w:val="none"/>
          <w:lang w:eastAsia="en-US"/>
        </w:rPr>
        <w:t>附后）。</w:t>
      </w:r>
    </w:p>
    <w:p w14:paraId="51712384">
      <w:pPr>
        <w:keepNext w:val="0"/>
        <w:keepLines w:val="0"/>
        <w:pageBreakBefore w:val="0"/>
        <w:widowControl w:val="0"/>
        <w:kinsoku/>
        <w:wordWrap/>
        <w:overflowPunct/>
        <w:topLinePunct w:val="0"/>
        <w:autoSpaceDE/>
        <w:autoSpaceDN/>
        <w:bidi w:val="0"/>
        <w:adjustRightInd w:val="0"/>
        <w:snapToGrid w:val="0"/>
        <w:spacing w:before="0" w:beforeLines="0" w:afterLines="0" w:line="600" w:lineRule="exact"/>
        <w:ind w:left="0" w:firstLine="640" w:firstLineChars="200"/>
        <w:jc w:val="both"/>
        <w:textAlignment w:val="auto"/>
        <w:rPr>
          <w:rFonts w:hint="default" w:ascii="Times New Roman" w:hAnsi="Times New Roman" w:eastAsia="黑体" w:cs="Times New Roman"/>
          <w:snapToGrid/>
          <w:color w:val="000000"/>
          <w:spacing w:val="0"/>
          <w:kern w:val="21"/>
          <w:sz w:val="32"/>
          <w:szCs w:val="32"/>
          <w:highlight w:val="none"/>
          <w:lang w:val="en-US" w:eastAsia="zh-CN"/>
        </w:rPr>
      </w:pPr>
      <w:r>
        <w:rPr>
          <w:rFonts w:hint="default" w:ascii="Times New Roman" w:hAnsi="Times New Roman" w:eastAsia="黑体" w:cs="Times New Roman"/>
          <w:snapToGrid/>
          <w:color w:val="000000"/>
          <w:spacing w:val="0"/>
          <w:kern w:val="21"/>
          <w:sz w:val="32"/>
          <w:szCs w:val="32"/>
          <w:highlight w:val="none"/>
          <w:lang w:val="en-US" w:eastAsia="zh-CN"/>
        </w:rPr>
        <w:t>三、近</w:t>
      </w:r>
      <w:r>
        <w:rPr>
          <w:rFonts w:hint="default" w:ascii="Times New Roman" w:hAnsi="Times New Roman" w:eastAsia="黑体" w:cs="Times New Roman"/>
          <w:snapToGrid/>
          <w:color w:val="000000"/>
          <w:spacing w:val="0"/>
          <w:kern w:val="21"/>
          <w:sz w:val="32"/>
          <w:szCs w:val="32"/>
          <w:highlight w:val="none"/>
          <w:lang w:eastAsia="en-US"/>
        </w:rPr>
        <w:t>零碳工厂</w:t>
      </w:r>
      <w:r>
        <w:rPr>
          <w:rFonts w:hint="default" w:ascii="Times New Roman" w:hAnsi="Times New Roman" w:eastAsia="黑体" w:cs="Times New Roman"/>
          <w:snapToGrid/>
          <w:color w:val="000000"/>
          <w:spacing w:val="0"/>
          <w:kern w:val="21"/>
          <w:sz w:val="32"/>
          <w:szCs w:val="32"/>
          <w:highlight w:val="none"/>
          <w:lang w:val="en-US" w:eastAsia="zh-CN"/>
        </w:rPr>
        <w:t>证明材料</w:t>
      </w:r>
    </w:p>
    <w:p w14:paraId="019475AE">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600" w:lineRule="exact"/>
        <w:ind w:firstLine="640" w:firstLineChars="200"/>
        <w:textAlignment w:val="auto"/>
        <w:rPr>
          <w:rFonts w:hint="default" w:ascii="Times New Roman" w:hAnsi="Times New Roman" w:eastAsia="仿宋" w:cs="Times New Roman"/>
          <w:snapToGrid/>
          <w:color w:val="000000"/>
          <w:spacing w:val="0"/>
          <w:kern w:val="21"/>
          <w:sz w:val="32"/>
          <w:szCs w:val="32"/>
          <w:highlight w:val="none"/>
          <w:lang w:eastAsia="en-US"/>
        </w:rPr>
      </w:pPr>
      <w:r>
        <w:rPr>
          <w:rFonts w:hint="default" w:ascii="Times New Roman" w:hAnsi="Times New Roman" w:eastAsia="仿宋" w:cs="Times New Roman"/>
          <w:snapToGrid/>
          <w:color w:val="000000"/>
          <w:spacing w:val="0"/>
          <w:kern w:val="21"/>
          <w:sz w:val="32"/>
          <w:szCs w:val="32"/>
          <w:highlight w:val="none"/>
          <w:lang w:eastAsia="en-US"/>
        </w:rPr>
        <w:t>1</w:t>
      </w:r>
      <w:r>
        <w:rPr>
          <w:rFonts w:hint="eastAsia" w:eastAsia="仿宋" w:cs="Times New Roman"/>
          <w:snapToGrid/>
          <w:color w:val="000000"/>
          <w:spacing w:val="0"/>
          <w:kern w:val="21"/>
          <w:sz w:val="32"/>
          <w:szCs w:val="32"/>
          <w:highlight w:val="none"/>
          <w:lang w:eastAsia="zh-CN"/>
        </w:rPr>
        <w:t>．</w:t>
      </w:r>
      <w:r>
        <w:rPr>
          <w:rFonts w:hint="default" w:ascii="Times New Roman" w:hAnsi="Times New Roman" w:eastAsia="仿宋" w:cs="Times New Roman"/>
          <w:snapToGrid/>
          <w:color w:val="000000"/>
          <w:spacing w:val="0"/>
          <w:kern w:val="21"/>
          <w:sz w:val="32"/>
          <w:szCs w:val="32"/>
          <w:highlight w:val="none"/>
          <w:lang w:eastAsia="zh-CN"/>
        </w:rPr>
        <w:t>基本条件证明材料：</w:t>
      </w:r>
      <w:r>
        <w:rPr>
          <w:rFonts w:hint="default" w:ascii="Times New Roman" w:hAnsi="Times New Roman" w:eastAsia="仿宋" w:cs="Times New Roman"/>
          <w:snapToGrid/>
          <w:color w:val="000000"/>
          <w:spacing w:val="0"/>
          <w:kern w:val="21"/>
          <w:sz w:val="32"/>
          <w:szCs w:val="32"/>
          <w:highlight w:val="none"/>
          <w:lang w:eastAsia="en-US"/>
        </w:rPr>
        <w:t>企业营业执照副本</w:t>
      </w:r>
      <w:r>
        <w:rPr>
          <w:rFonts w:hint="default" w:ascii="Times New Roman" w:hAnsi="Times New Roman" w:eastAsia="仿宋" w:cs="Times New Roman"/>
          <w:snapToGrid/>
          <w:color w:val="000000"/>
          <w:spacing w:val="0"/>
          <w:kern w:val="21"/>
          <w:sz w:val="32"/>
          <w:szCs w:val="32"/>
          <w:highlight w:val="none"/>
          <w:lang w:eastAsia="zh-CN"/>
        </w:rPr>
        <w:t>，</w:t>
      </w:r>
      <w:r>
        <w:rPr>
          <w:rFonts w:hint="default" w:ascii="Times New Roman" w:hAnsi="Times New Roman" w:eastAsia="仿宋" w:cs="Times New Roman"/>
          <w:snapToGrid/>
          <w:color w:val="auto"/>
          <w:spacing w:val="0"/>
          <w:kern w:val="21"/>
          <w:sz w:val="32"/>
          <w:szCs w:val="32"/>
          <w:highlight w:val="none"/>
          <w:lang w:val="en-US" w:eastAsia="zh-CN" w:bidi="ar"/>
        </w:rPr>
        <w:t>企业近三年财务报表，信用中国、国家企业信用信息公示系统无违法违规相关页面截图，中国执行信息公开网被执行人信息查询页面截图</w:t>
      </w:r>
      <w:r>
        <w:rPr>
          <w:rFonts w:hint="default" w:ascii="Times New Roman" w:hAnsi="Times New Roman" w:eastAsia="仿宋" w:cs="Times New Roman"/>
          <w:kern w:val="0"/>
          <w:sz w:val="32"/>
          <w:szCs w:val="32"/>
          <w:highlight w:val="none"/>
          <w:lang w:val="en-AU" w:eastAsia="zh-CN" w:bidi="ar-SA"/>
        </w:rPr>
        <w:t>，</w:t>
      </w:r>
      <w:r>
        <w:rPr>
          <w:rFonts w:hint="default" w:ascii="Times New Roman" w:hAnsi="Times New Roman" w:eastAsia="仿宋" w:cs="Times New Roman"/>
          <w:snapToGrid/>
          <w:color w:val="000000"/>
          <w:spacing w:val="0"/>
          <w:kern w:val="21"/>
          <w:sz w:val="32"/>
          <w:szCs w:val="32"/>
          <w:highlight w:val="none"/>
          <w:lang w:eastAsia="zh-CN"/>
        </w:rPr>
        <w:t>获评</w:t>
      </w:r>
      <w:r>
        <w:rPr>
          <w:rFonts w:hint="default" w:ascii="Times New Roman" w:hAnsi="Times New Roman" w:eastAsia="仿宋" w:cs="Times New Roman"/>
          <w:snapToGrid/>
          <w:color w:val="auto"/>
          <w:spacing w:val="0"/>
          <w:kern w:val="21"/>
          <w:sz w:val="32"/>
          <w:szCs w:val="32"/>
          <w:highlight w:val="none"/>
          <w:lang w:val="en-US" w:eastAsia="zh-CN" w:bidi="ar"/>
        </w:rPr>
        <w:t>省级及以上绿色工厂、能效水效标杆及领跑者证明材料，</w:t>
      </w:r>
      <w:r>
        <w:rPr>
          <w:rFonts w:hint="default" w:ascii="Times New Roman" w:hAnsi="Times New Roman" w:eastAsia="仿宋" w:cs="Times New Roman"/>
          <w:kern w:val="0"/>
          <w:sz w:val="32"/>
          <w:szCs w:val="32"/>
          <w:highlight w:val="none"/>
          <w:lang w:val="en-AU" w:eastAsia="zh-CN" w:bidi="ar-SA"/>
        </w:rPr>
        <w:t>采用《国家工业和信息化领域节能降碳技术装备推荐目录》《国家鼓励的工业节水工艺、技术和装备目录》《国家工业资源综合利用先进适用工艺技术设备目录》《国家鼓励发展的重大环保技术装备目录》《绿色技术推广目录》范围内的先进技术和设备的说明</w:t>
      </w:r>
      <w:r>
        <w:rPr>
          <w:rFonts w:hint="default" w:ascii="Times New Roman" w:hAnsi="Times New Roman" w:eastAsia="仿宋" w:cs="Times New Roman"/>
          <w:kern w:val="0"/>
          <w:sz w:val="32"/>
          <w:szCs w:val="32"/>
          <w:highlight w:val="none"/>
          <w:lang w:val="en-US" w:eastAsia="zh-CN" w:bidi="ar-SA"/>
        </w:rPr>
        <w:t>和证明材料</w:t>
      </w:r>
      <w:r>
        <w:rPr>
          <w:rFonts w:hint="default" w:ascii="Times New Roman" w:hAnsi="Times New Roman" w:eastAsia="仿宋" w:cs="Times New Roman"/>
          <w:kern w:val="0"/>
          <w:sz w:val="32"/>
          <w:szCs w:val="32"/>
          <w:highlight w:val="none"/>
          <w:lang w:val="en-AU" w:eastAsia="zh-CN" w:bidi="ar-SA"/>
        </w:rPr>
        <w:t>等。</w:t>
      </w:r>
    </w:p>
    <w:p w14:paraId="5792FD97">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600" w:lineRule="exact"/>
        <w:ind w:firstLine="640" w:firstLineChars="200"/>
        <w:textAlignment w:val="auto"/>
        <w:rPr>
          <w:rFonts w:hint="default" w:ascii="Times New Roman" w:hAnsi="Times New Roman" w:eastAsia="仿宋" w:cs="Times New Roman"/>
          <w:snapToGrid/>
          <w:color w:val="000000"/>
          <w:spacing w:val="0"/>
          <w:kern w:val="21"/>
          <w:sz w:val="32"/>
          <w:szCs w:val="32"/>
          <w:highlight w:val="none"/>
          <w:lang w:eastAsia="zh-CN"/>
        </w:rPr>
      </w:pPr>
      <w:r>
        <w:rPr>
          <w:rFonts w:hint="default" w:ascii="Times New Roman" w:hAnsi="Times New Roman" w:eastAsia="仿宋" w:cs="Times New Roman"/>
          <w:snapToGrid/>
          <w:color w:val="000000"/>
          <w:spacing w:val="0"/>
          <w:kern w:val="21"/>
          <w:sz w:val="32"/>
          <w:szCs w:val="32"/>
          <w:highlight w:val="none"/>
          <w:lang w:val="en-US" w:eastAsia="en-US"/>
        </w:rPr>
        <w:t>2</w:t>
      </w:r>
      <w:r>
        <w:rPr>
          <w:rFonts w:hint="eastAsia" w:eastAsia="仿宋" w:cs="Times New Roman"/>
          <w:snapToGrid/>
          <w:color w:val="000000"/>
          <w:spacing w:val="0"/>
          <w:kern w:val="21"/>
          <w:sz w:val="32"/>
          <w:szCs w:val="32"/>
          <w:highlight w:val="none"/>
          <w:lang w:val="en-US" w:eastAsia="zh-CN"/>
        </w:rPr>
        <w:t>．</w:t>
      </w:r>
      <w:r>
        <w:rPr>
          <w:rFonts w:hint="default" w:ascii="Times New Roman" w:hAnsi="Times New Roman" w:eastAsia="仿宋" w:cs="Times New Roman"/>
          <w:snapToGrid/>
          <w:color w:val="000000"/>
          <w:spacing w:val="0"/>
          <w:kern w:val="21"/>
          <w:sz w:val="32"/>
          <w:szCs w:val="32"/>
          <w:highlight w:val="none"/>
          <w:lang w:val="en-US" w:eastAsia="en-US"/>
        </w:rPr>
        <w:t>指标计算过程及证明材料：逐项提供各指标计算过程及相应的证明材料，包括但不限于报统计部门《工业产销总值及主要产品产量》（B204-1）、《能源购进、消费与库存》（205-1表）、《能源加工转换与回收利用》（205-2表）、《主要耗能工业企业单位产品能源消费情况》（205-3表）、《工业企业用水情况》（205-4表）、《能源生产、销售与库存》（205-6表）；报生态环境部门《工业企业污染物和温室气体排放及治理情况》（基101表）；《重点用能单位能源利用状况报告》；《温室气体排放报告》；《可再生能源电力消费核算清单》，可再生能源消费凭证（市场化交易合同、交易结算凭证、绿证等可再生能源电力消费凭证，非电力形式可再生能源利用相关合同、协议等）；主要通用设备及其能效等级台账；产品碳足迹报告；数字化能碳管理中心平台系统架构设计文档（说明与相关业务功能的对应关系），平台开发采购合同、部署验收报告，平台功能实现或效果验证材料（用户操作手册、能耗实时展示等功能界面截图等）；工业用水统计台账，重复用水量证明（循环水量、串联水量、废水处理回用水量等计量或记录台账），重复用水设施、关键区域现场照片；一般工业固体废物统计台账，综合利用证明（资源化技术方案、工艺流程图等自行利用说明；委外综合利用协议及综合利用单位资质证明、转移量确认单或相关凭证）</w:t>
      </w:r>
      <w:r>
        <w:rPr>
          <w:rFonts w:hint="default" w:ascii="Times New Roman" w:hAnsi="Times New Roman" w:eastAsia="仿宋" w:cs="Times New Roman"/>
          <w:snapToGrid/>
          <w:color w:val="000000"/>
          <w:spacing w:val="0"/>
          <w:kern w:val="21"/>
          <w:sz w:val="32"/>
          <w:szCs w:val="32"/>
          <w:highlight w:val="none"/>
          <w:lang w:eastAsia="zh-CN"/>
        </w:rPr>
        <w:t>。</w:t>
      </w:r>
    </w:p>
    <w:p w14:paraId="1709A4B7">
      <w:pPr>
        <w:keepNext w:val="0"/>
        <w:keepLines w:val="0"/>
        <w:pageBreakBefore w:val="0"/>
        <w:widowControl w:val="0"/>
        <w:kinsoku/>
        <w:wordWrap/>
        <w:overflowPunct/>
        <w:topLinePunct w:val="0"/>
        <w:autoSpaceDE/>
        <w:autoSpaceDN/>
        <w:bidi w:val="0"/>
        <w:spacing w:before="0" w:beforeLines="0" w:afterLines="0" w:line="600" w:lineRule="exact"/>
        <w:ind w:left="0" w:firstLine="640" w:firstLineChars="200"/>
        <w:textAlignment w:val="auto"/>
        <w:outlineLvl w:val="1"/>
        <w:rPr>
          <w:rFonts w:hint="default" w:ascii="Times New Roman" w:hAnsi="Times New Roman" w:eastAsia="黑体" w:cs="Times New Roman"/>
          <w:snapToGrid/>
          <w:color w:val="000000"/>
          <w:spacing w:val="0"/>
          <w:kern w:val="21"/>
          <w:sz w:val="32"/>
          <w:szCs w:val="32"/>
          <w:highlight w:val="none"/>
          <w:lang w:val="en-US" w:eastAsia="zh-CN"/>
        </w:rPr>
      </w:pPr>
      <w:r>
        <w:rPr>
          <w:rFonts w:hint="default" w:ascii="Times New Roman" w:hAnsi="Times New Roman" w:eastAsia="仿宋" w:cs="Times New Roman"/>
          <w:snapToGrid/>
          <w:color w:val="000000"/>
          <w:spacing w:val="0"/>
          <w:kern w:val="21"/>
          <w:sz w:val="32"/>
          <w:szCs w:val="32"/>
          <w:highlight w:val="none"/>
          <w:lang w:val="en-US" w:eastAsia="en-US"/>
        </w:rPr>
        <w:t>3</w:t>
      </w:r>
      <w:r>
        <w:rPr>
          <w:rFonts w:hint="eastAsia" w:eastAsia="仿宋" w:cs="Times New Roman"/>
          <w:snapToGrid/>
          <w:color w:val="000000"/>
          <w:spacing w:val="0"/>
          <w:kern w:val="21"/>
          <w:sz w:val="32"/>
          <w:szCs w:val="32"/>
          <w:highlight w:val="none"/>
          <w:lang w:eastAsia="zh-CN"/>
        </w:rPr>
        <w:t>．</w:t>
      </w:r>
      <w:r>
        <w:rPr>
          <w:rFonts w:hint="default" w:ascii="Times New Roman" w:hAnsi="Times New Roman" w:eastAsia="仿宋" w:cs="Times New Roman"/>
          <w:snapToGrid/>
          <w:color w:val="000000"/>
          <w:spacing w:val="0"/>
          <w:kern w:val="21"/>
          <w:sz w:val="32"/>
          <w:szCs w:val="32"/>
          <w:highlight w:val="none"/>
          <w:lang w:val="en-US" w:eastAsia="zh-CN"/>
        </w:rPr>
        <w:t>近零碳工厂建设</w:t>
      </w:r>
      <w:r>
        <w:rPr>
          <w:rFonts w:hint="default" w:ascii="Times New Roman" w:hAnsi="Times New Roman" w:eastAsia="仿宋" w:cs="Times New Roman"/>
          <w:snapToGrid/>
          <w:color w:val="000000"/>
          <w:spacing w:val="0"/>
          <w:kern w:val="21"/>
          <w:sz w:val="32"/>
          <w:szCs w:val="32"/>
          <w:highlight w:val="none"/>
          <w:lang w:eastAsia="en-US"/>
        </w:rPr>
        <w:t>成效证明材料</w:t>
      </w:r>
      <w:r>
        <w:rPr>
          <w:rFonts w:hint="default" w:ascii="Times New Roman" w:hAnsi="Times New Roman" w:eastAsia="仿宋" w:cs="Times New Roman"/>
          <w:snapToGrid/>
          <w:color w:val="000000"/>
          <w:spacing w:val="0"/>
          <w:kern w:val="21"/>
          <w:sz w:val="32"/>
          <w:szCs w:val="32"/>
          <w:highlight w:val="none"/>
          <w:lang w:eastAsia="zh-CN"/>
        </w:rPr>
        <w:t>：</w:t>
      </w:r>
      <w:r>
        <w:rPr>
          <w:rFonts w:hint="default" w:ascii="Times New Roman" w:hAnsi="Times New Roman" w:eastAsia="仿宋" w:cs="Times New Roman"/>
          <w:snapToGrid/>
          <w:color w:val="000000"/>
          <w:spacing w:val="0"/>
          <w:kern w:val="21"/>
          <w:sz w:val="32"/>
          <w:szCs w:val="32"/>
          <w:highlight w:val="none"/>
          <w:lang w:val="en-US" w:eastAsia="zh-CN"/>
        </w:rPr>
        <w:t>近零碳</w:t>
      </w:r>
      <w:r>
        <w:rPr>
          <w:rFonts w:hint="default" w:ascii="Times New Roman" w:hAnsi="Times New Roman" w:eastAsia="仿宋" w:cs="Times New Roman"/>
          <w:snapToGrid/>
          <w:color w:val="000000"/>
          <w:spacing w:val="0"/>
          <w:kern w:val="21"/>
          <w:sz w:val="32"/>
          <w:szCs w:val="32"/>
          <w:highlight w:val="none"/>
          <w:lang w:eastAsia="zh-CN"/>
        </w:rPr>
        <w:t>工厂管理组织架构及职责分配相关制度文件；工厂绿色低碳发展中长期规划；</w:t>
      </w:r>
      <w:r>
        <w:rPr>
          <w:rFonts w:hint="default" w:ascii="Times New Roman" w:hAnsi="Times New Roman" w:eastAsia="仿宋" w:cs="Times New Roman"/>
          <w:snapToGrid/>
          <w:color w:val="000000"/>
          <w:spacing w:val="0"/>
          <w:kern w:val="21"/>
          <w:sz w:val="32"/>
          <w:szCs w:val="32"/>
          <w:highlight w:val="none"/>
          <w:lang w:val="en-US" w:eastAsia="zh-CN"/>
        </w:rPr>
        <w:t>已</w:t>
      </w:r>
      <w:r>
        <w:rPr>
          <w:rFonts w:hint="default" w:ascii="Times New Roman" w:hAnsi="Times New Roman" w:eastAsia="仿宋" w:cs="Times New Roman"/>
          <w:snapToGrid/>
          <w:color w:val="000000"/>
          <w:spacing w:val="0"/>
          <w:kern w:val="21"/>
          <w:sz w:val="32"/>
          <w:szCs w:val="32"/>
          <w:highlight w:val="none"/>
          <w:lang w:eastAsia="zh-CN"/>
        </w:rPr>
        <w:t>建</w:t>
      </w:r>
      <w:r>
        <w:rPr>
          <w:rFonts w:hint="default" w:ascii="Times New Roman" w:hAnsi="Times New Roman" w:eastAsia="仿宋" w:cs="Times New Roman"/>
          <w:snapToGrid/>
          <w:color w:val="000000"/>
          <w:spacing w:val="0"/>
          <w:kern w:val="21"/>
          <w:sz w:val="32"/>
          <w:szCs w:val="32"/>
          <w:highlight w:val="none"/>
          <w:lang w:val="en-US" w:eastAsia="zh-CN"/>
        </w:rPr>
        <w:t>设</w:t>
      </w:r>
      <w:r>
        <w:rPr>
          <w:rFonts w:hint="default" w:eastAsia="仿宋" w:cs="Times New Roman"/>
          <w:snapToGrid/>
          <w:color w:val="000000"/>
          <w:spacing w:val="0"/>
          <w:kern w:val="21"/>
          <w:sz w:val="32"/>
          <w:szCs w:val="32"/>
          <w:highlight w:val="none"/>
          <w:lang w:val="en-US" w:eastAsia="zh-CN"/>
        </w:rPr>
        <w:t>节能降碳</w:t>
      </w:r>
      <w:r>
        <w:rPr>
          <w:rFonts w:hint="default" w:ascii="Times New Roman" w:hAnsi="Times New Roman" w:eastAsia="仿宋" w:cs="Times New Roman"/>
          <w:snapToGrid/>
          <w:color w:val="000000"/>
          <w:spacing w:val="0"/>
          <w:kern w:val="21"/>
          <w:sz w:val="32"/>
          <w:szCs w:val="32"/>
          <w:highlight w:val="none"/>
          <w:lang w:eastAsia="zh-CN"/>
        </w:rPr>
        <w:t>重点项目，项目相关合同及立项、审批、验收材料，项目投资证明（合同、支付凭证、专项审计报告等），项目结题报告（包含节能、降碳、减污、节材等效益计算说明）；排污许可相关文件，排污许可证执行报告年报，污染物在线监测记录</w:t>
      </w:r>
      <w:r>
        <w:rPr>
          <w:rFonts w:hint="default" w:ascii="Times New Roman" w:hAnsi="Times New Roman" w:eastAsia="仿宋" w:cs="Times New Roman"/>
          <w:snapToGrid/>
          <w:color w:val="000000"/>
          <w:spacing w:val="0"/>
          <w:kern w:val="21"/>
          <w:sz w:val="32"/>
          <w:szCs w:val="32"/>
          <w:highlight w:val="none"/>
          <w:lang w:val="en-US" w:eastAsia="zh-CN"/>
        </w:rPr>
        <w:t>或</w:t>
      </w:r>
      <w:r>
        <w:rPr>
          <w:rFonts w:hint="default" w:ascii="Times New Roman" w:hAnsi="Times New Roman" w:eastAsia="仿宋" w:cs="Times New Roman"/>
          <w:snapToGrid/>
          <w:color w:val="000000"/>
          <w:spacing w:val="0"/>
          <w:kern w:val="21"/>
          <w:sz w:val="32"/>
          <w:szCs w:val="32"/>
          <w:highlight w:val="none"/>
          <w:lang w:eastAsia="zh-CN"/>
        </w:rPr>
        <w:t>环境检测报告，污染治理措施说明；可持续发展报告，环境、社会和公司治理（ESG）报告等。</w:t>
      </w:r>
    </w:p>
    <w:p w14:paraId="50DA7571">
      <w:pPr>
        <w:keepNext w:val="0"/>
        <w:keepLines w:val="0"/>
        <w:pageBreakBefore w:val="0"/>
        <w:widowControl w:val="0"/>
        <w:kinsoku/>
        <w:wordWrap/>
        <w:overflowPunct/>
        <w:topLinePunct w:val="0"/>
        <w:autoSpaceDE/>
        <w:autoSpaceDN/>
        <w:bidi w:val="0"/>
        <w:adjustRightInd/>
        <w:snapToGrid/>
        <w:spacing w:beforeLines="0" w:afterLines="0" w:line="600" w:lineRule="exact"/>
        <w:ind w:left="0" w:firstLine="640" w:firstLineChars="200"/>
        <w:textAlignment w:val="auto"/>
        <w:outlineLvl w:val="1"/>
        <w:rPr>
          <w:rFonts w:hint="default" w:ascii="Times New Roman" w:hAnsi="Times New Roman" w:eastAsia="黑体" w:cs="Times New Roman"/>
          <w:snapToGrid/>
          <w:color w:val="000000"/>
          <w:spacing w:val="0"/>
          <w:kern w:val="21"/>
          <w:sz w:val="32"/>
          <w:szCs w:val="32"/>
          <w:highlight w:val="none"/>
          <w:lang w:val="en-US" w:eastAsia="zh-CN"/>
        </w:rPr>
      </w:pPr>
      <w:r>
        <w:rPr>
          <w:rFonts w:hint="default" w:eastAsia="黑体" w:cs="Times New Roman"/>
          <w:snapToGrid/>
          <w:color w:val="000000"/>
          <w:spacing w:val="0"/>
          <w:kern w:val="21"/>
          <w:sz w:val="32"/>
          <w:szCs w:val="32"/>
          <w:highlight w:val="none"/>
          <w:lang w:val="en-US" w:eastAsia="zh-CN"/>
        </w:rPr>
        <w:t>四</w:t>
      </w:r>
      <w:r>
        <w:rPr>
          <w:rFonts w:hint="default" w:ascii="Times New Roman" w:hAnsi="Times New Roman" w:eastAsia="黑体" w:cs="Times New Roman"/>
          <w:snapToGrid/>
          <w:color w:val="000000"/>
          <w:spacing w:val="0"/>
          <w:kern w:val="21"/>
          <w:sz w:val="32"/>
          <w:szCs w:val="32"/>
          <w:highlight w:val="none"/>
        </w:rPr>
        <w:t>、</w:t>
      </w:r>
      <w:r>
        <w:rPr>
          <w:rFonts w:hint="default" w:ascii="Times New Roman" w:hAnsi="Times New Roman" w:eastAsia="黑体" w:cs="Times New Roman"/>
          <w:snapToGrid/>
          <w:color w:val="000000"/>
          <w:spacing w:val="0"/>
          <w:kern w:val="21"/>
          <w:sz w:val="32"/>
          <w:szCs w:val="32"/>
          <w:highlight w:val="none"/>
          <w:lang w:eastAsia="en-US"/>
        </w:rPr>
        <w:t>零碳工厂</w:t>
      </w:r>
      <w:r>
        <w:rPr>
          <w:rFonts w:hint="default" w:ascii="Times New Roman" w:hAnsi="Times New Roman" w:eastAsia="黑体" w:cs="Times New Roman"/>
          <w:snapToGrid/>
          <w:color w:val="000000"/>
          <w:spacing w:val="0"/>
          <w:kern w:val="21"/>
          <w:sz w:val="32"/>
          <w:szCs w:val="32"/>
          <w:highlight w:val="none"/>
        </w:rPr>
        <w:t>建设目标</w:t>
      </w:r>
      <w:r>
        <w:rPr>
          <w:rFonts w:hint="default" w:eastAsia="黑体" w:cs="Times New Roman"/>
          <w:snapToGrid/>
          <w:color w:val="000000"/>
          <w:spacing w:val="0"/>
          <w:kern w:val="21"/>
          <w:sz w:val="32"/>
          <w:szCs w:val="32"/>
          <w:highlight w:val="none"/>
          <w:lang w:val="en-US" w:eastAsia="zh-CN"/>
        </w:rPr>
        <w:t>和方案</w:t>
      </w:r>
    </w:p>
    <w:p w14:paraId="0D8A2951">
      <w:pPr>
        <w:keepNext w:val="0"/>
        <w:keepLines w:val="0"/>
        <w:pageBreakBefore w:val="0"/>
        <w:widowControl w:val="0"/>
        <w:kinsoku/>
        <w:wordWrap/>
        <w:overflowPunct/>
        <w:topLinePunct w:val="0"/>
        <w:autoSpaceDE/>
        <w:autoSpaceDN/>
        <w:bidi w:val="0"/>
        <w:adjustRightInd w:val="0"/>
        <w:snapToGrid w:val="0"/>
        <w:spacing w:before="0" w:beforeLines="0" w:afterLines="0" w:line="600" w:lineRule="exact"/>
        <w:ind w:left="0" w:right="0" w:firstLine="640" w:firstLineChars="200"/>
        <w:jc w:val="both"/>
        <w:textAlignment w:val="auto"/>
        <w:rPr>
          <w:rFonts w:hint="default" w:ascii="Times New Roman" w:hAnsi="Times New Roman" w:eastAsia="仿宋" w:cs="Times New Roman"/>
          <w:snapToGrid/>
          <w:color w:val="000000"/>
          <w:spacing w:val="0"/>
          <w:kern w:val="21"/>
          <w:sz w:val="32"/>
          <w:szCs w:val="32"/>
          <w:highlight w:val="none"/>
          <w:vertAlign w:val="baseline"/>
          <w:lang w:val="en-US" w:eastAsia="zh-CN"/>
        </w:rPr>
      </w:pPr>
      <w:r>
        <w:rPr>
          <w:rFonts w:hint="default" w:ascii="Times New Roman" w:hAnsi="Times New Roman" w:eastAsia="仿宋" w:cs="Times New Roman"/>
          <w:snapToGrid/>
          <w:color w:val="000000"/>
          <w:spacing w:val="0"/>
          <w:kern w:val="21"/>
          <w:sz w:val="32"/>
          <w:szCs w:val="32"/>
          <w:highlight w:val="none"/>
          <w:vertAlign w:val="baseline"/>
          <w:lang w:val="en-US" w:eastAsia="zh-CN"/>
        </w:rPr>
        <w:t>以2025年为基准年，</w:t>
      </w:r>
      <w:r>
        <w:rPr>
          <w:rFonts w:hint="default" w:ascii="Times New Roman" w:hAnsi="Times New Roman" w:eastAsia="仿宋" w:cs="Times New Roman"/>
          <w:snapToGrid/>
          <w:color w:val="000000"/>
          <w:spacing w:val="0"/>
          <w:kern w:val="21"/>
          <w:sz w:val="32"/>
          <w:szCs w:val="32"/>
          <w:highlight w:val="none"/>
          <w:vertAlign w:val="baseline"/>
          <w:lang w:val="en-US" w:eastAsia="en-US"/>
        </w:rPr>
        <w:t>确定</w:t>
      </w:r>
      <w:r>
        <w:rPr>
          <w:rFonts w:hint="default" w:eastAsia="仿宋" w:cs="Times New Roman"/>
          <w:snapToGrid/>
          <w:color w:val="000000"/>
          <w:spacing w:val="0"/>
          <w:kern w:val="21"/>
          <w:sz w:val="32"/>
          <w:szCs w:val="32"/>
          <w:highlight w:val="none"/>
          <w:vertAlign w:val="baseline"/>
          <w:lang w:val="en-US" w:eastAsia="zh-CN"/>
        </w:rPr>
        <w:t>从近零碳工厂培育成</w:t>
      </w:r>
      <w:r>
        <w:rPr>
          <w:rFonts w:hint="default" w:ascii="Times New Roman" w:hAnsi="Times New Roman" w:eastAsia="仿宋" w:cs="Times New Roman"/>
          <w:snapToGrid/>
          <w:color w:val="000000"/>
          <w:spacing w:val="0"/>
          <w:kern w:val="21"/>
          <w:sz w:val="32"/>
          <w:szCs w:val="32"/>
          <w:highlight w:val="none"/>
          <w:vertAlign w:val="baseline"/>
          <w:lang w:val="en-US" w:eastAsia="en-US"/>
        </w:rPr>
        <w:t>零碳工厂</w:t>
      </w:r>
      <w:r>
        <w:rPr>
          <w:rFonts w:hint="default" w:eastAsia="仿宋" w:cs="Times New Roman"/>
          <w:snapToGrid/>
          <w:color w:val="000000"/>
          <w:spacing w:val="0"/>
          <w:kern w:val="21"/>
          <w:sz w:val="32"/>
          <w:szCs w:val="32"/>
          <w:highlight w:val="none"/>
          <w:vertAlign w:val="baseline"/>
          <w:lang w:val="en-US" w:eastAsia="zh-CN"/>
        </w:rPr>
        <w:t>的</w:t>
      </w:r>
      <w:r>
        <w:rPr>
          <w:rFonts w:hint="default" w:ascii="Times New Roman" w:hAnsi="Times New Roman" w:eastAsia="仿宋" w:cs="Times New Roman"/>
          <w:snapToGrid/>
          <w:color w:val="000000"/>
          <w:spacing w:val="0"/>
          <w:kern w:val="21"/>
          <w:sz w:val="32"/>
          <w:szCs w:val="32"/>
          <w:highlight w:val="none"/>
          <w:vertAlign w:val="baseline"/>
          <w:lang w:val="en-US" w:eastAsia="en-US"/>
        </w:rPr>
        <w:t>建设期</w:t>
      </w:r>
      <w:r>
        <w:rPr>
          <w:rFonts w:hint="default" w:eastAsia="仿宋" w:cs="Times New Roman"/>
          <w:snapToGrid/>
          <w:color w:val="000000"/>
          <w:spacing w:val="0"/>
          <w:kern w:val="21"/>
          <w:sz w:val="32"/>
          <w:szCs w:val="32"/>
          <w:highlight w:val="none"/>
          <w:vertAlign w:val="baseline"/>
          <w:lang w:val="en-US" w:eastAsia="zh-CN"/>
        </w:rPr>
        <w:t>（最长不超过5年）</w:t>
      </w:r>
      <w:r>
        <w:rPr>
          <w:rFonts w:hint="default" w:ascii="Times New Roman" w:hAnsi="Times New Roman" w:eastAsia="仿宋" w:cs="Times New Roman"/>
          <w:snapToGrid/>
          <w:color w:val="000000"/>
          <w:spacing w:val="0"/>
          <w:kern w:val="21"/>
          <w:sz w:val="32"/>
          <w:szCs w:val="32"/>
          <w:highlight w:val="none"/>
          <w:vertAlign w:val="baseline"/>
          <w:lang w:val="en-US" w:eastAsia="zh-CN"/>
        </w:rPr>
        <w:t>，</w:t>
      </w:r>
      <w:r>
        <w:rPr>
          <w:rFonts w:hint="default" w:eastAsia="仿宋" w:cs="Times New Roman"/>
          <w:snapToGrid/>
          <w:color w:val="000000"/>
          <w:spacing w:val="0"/>
          <w:kern w:val="21"/>
          <w:sz w:val="32"/>
          <w:szCs w:val="32"/>
          <w:highlight w:val="none"/>
          <w:vertAlign w:val="baseline"/>
          <w:lang w:val="en-US" w:eastAsia="zh-CN"/>
        </w:rPr>
        <w:t>根据</w:t>
      </w:r>
      <w:r>
        <w:rPr>
          <w:rFonts w:hint="default" w:ascii="Times New Roman" w:hAnsi="Times New Roman" w:eastAsia="仿宋" w:cs="Times New Roman"/>
          <w:b w:val="0"/>
          <w:bCs w:val="0"/>
          <w:snapToGrid/>
          <w:color w:val="000000"/>
          <w:spacing w:val="0"/>
          <w:kern w:val="21"/>
          <w:sz w:val="32"/>
          <w:szCs w:val="32"/>
          <w:highlight w:val="none"/>
          <w:lang w:eastAsia="en-US"/>
        </w:rPr>
        <w:t>零碳工厂指标体系</w:t>
      </w:r>
      <w:r>
        <w:rPr>
          <w:rFonts w:hint="default" w:ascii="Times New Roman" w:hAnsi="Times New Roman" w:eastAsia="仿宋" w:cs="Times New Roman"/>
          <w:snapToGrid/>
          <w:color w:val="000000"/>
          <w:spacing w:val="0"/>
          <w:kern w:val="21"/>
          <w:sz w:val="32"/>
          <w:szCs w:val="32"/>
          <w:highlight w:val="none"/>
          <w:vertAlign w:val="baseline"/>
          <w:lang w:val="en-US" w:eastAsia="en-US"/>
        </w:rPr>
        <w:t>提出建设目标</w:t>
      </w:r>
      <w:r>
        <w:rPr>
          <w:rFonts w:hint="default" w:ascii="Times New Roman" w:hAnsi="Times New Roman" w:eastAsia="仿宋" w:cs="Times New Roman"/>
          <w:snapToGrid/>
          <w:color w:val="000000"/>
          <w:spacing w:val="0"/>
          <w:kern w:val="21"/>
          <w:sz w:val="32"/>
          <w:szCs w:val="32"/>
          <w:highlight w:val="none"/>
          <w:vertAlign w:val="baseline"/>
          <w:lang w:val="en-US" w:eastAsia="zh-CN"/>
        </w:rPr>
        <w:t>（包括总目标和分年度建设目标）</w:t>
      </w:r>
      <w:r>
        <w:rPr>
          <w:rFonts w:hint="default" w:ascii="Times New Roman" w:hAnsi="Times New Roman" w:eastAsia="仿宋" w:cs="Times New Roman"/>
          <w:snapToGrid/>
          <w:color w:val="000000"/>
          <w:spacing w:val="0"/>
          <w:kern w:val="21"/>
          <w:sz w:val="32"/>
          <w:szCs w:val="32"/>
          <w:highlight w:val="none"/>
          <w:vertAlign w:val="baseline"/>
          <w:lang w:val="en-US" w:eastAsia="en-US"/>
        </w:rPr>
        <w:t>，明确</w:t>
      </w:r>
      <w:r>
        <w:rPr>
          <w:rFonts w:hint="default" w:eastAsia="仿宋" w:cs="Times New Roman"/>
          <w:snapToGrid/>
          <w:color w:val="000000"/>
          <w:spacing w:val="0"/>
          <w:kern w:val="21"/>
          <w:sz w:val="32"/>
          <w:szCs w:val="32"/>
          <w:highlight w:val="none"/>
          <w:vertAlign w:val="baseline"/>
          <w:lang w:val="en-US" w:eastAsia="zh-CN"/>
        </w:rPr>
        <w:t>建设</w:t>
      </w:r>
      <w:r>
        <w:rPr>
          <w:rFonts w:hint="default" w:ascii="Times New Roman" w:hAnsi="Times New Roman" w:eastAsia="仿宋" w:cs="Times New Roman"/>
          <w:snapToGrid/>
          <w:color w:val="000000"/>
          <w:spacing w:val="0"/>
          <w:kern w:val="21"/>
          <w:sz w:val="32"/>
          <w:szCs w:val="32"/>
          <w:highlight w:val="none"/>
          <w:vertAlign w:val="baseline"/>
          <w:lang w:val="en-US" w:eastAsia="en-US"/>
        </w:rPr>
        <w:t>零碳工厂的路线图</w:t>
      </w:r>
      <w:r>
        <w:rPr>
          <w:rFonts w:hint="default" w:eastAsia="仿宋" w:cs="Times New Roman"/>
          <w:snapToGrid/>
          <w:color w:val="000000"/>
          <w:spacing w:val="0"/>
          <w:kern w:val="21"/>
          <w:sz w:val="32"/>
          <w:szCs w:val="32"/>
          <w:highlight w:val="none"/>
          <w:vertAlign w:val="baseline"/>
          <w:lang w:val="en-US" w:eastAsia="zh-CN"/>
        </w:rPr>
        <w:t>和</w:t>
      </w:r>
      <w:r>
        <w:rPr>
          <w:rFonts w:hint="default" w:ascii="Times New Roman" w:hAnsi="Times New Roman" w:eastAsia="仿宋" w:cs="Times New Roman"/>
          <w:snapToGrid/>
          <w:color w:val="000000"/>
          <w:spacing w:val="0"/>
          <w:kern w:val="21"/>
          <w:sz w:val="32"/>
          <w:szCs w:val="32"/>
          <w:highlight w:val="none"/>
          <w:vertAlign w:val="baseline"/>
          <w:lang w:val="en-US" w:eastAsia="en-US"/>
        </w:rPr>
        <w:t>时间表</w:t>
      </w:r>
      <w:r>
        <w:rPr>
          <w:rFonts w:hint="default" w:ascii="Times New Roman" w:hAnsi="Times New Roman" w:eastAsia="仿宋" w:cs="Times New Roman"/>
          <w:snapToGrid/>
          <w:color w:val="000000"/>
          <w:spacing w:val="0"/>
          <w:kern w:val="21"/>
          <w:sz w:val="32"/>
          <w:szCs w:val="32"/>
          <w:highlight w:val="none"/>
          <w:vertAlign w:val="baseline"/>
          <w:lang w:val="en-US" w:eastAsia="zh-CN"/>
        </w:rPr>
        <w:t>。</w:t>
      </w:r>
    </w:p>
    <w:p w14:paraId="48C17B87">
      <w:pPr>
        <w:keepNext w:val="0"/>
        <w:keepLines w:val="0"/>
        <w:pageBreakBefore w:val="0"/>
        <w:widowControl w:val="0"/>
        <w:kinsoku/>
        <w:wordWrap/>
        <w:overflowPunct/>
        <w:topLinePunct w:val="0"/>
        <w:autoSpaceDE/>
        <w:autoSpaceDN/>
        <w:bidi w:val="0"/>
        <w:adjustRightInd w:val="0"/>
        <w:snapToGrid w:val="0"/>
        <w:spacing w:before="0" w:beforeLines="0" w:afterLines="0" w:line="600" w:lineRule="exact"/>
        <w:ind w:left="0" w:right="0" w:firstLine="640" w:firstLineChars="200"/>
        <w:jc w:val="both"/>
        <w:textAlignment w:val="auto"/>
        <w:rPr>
          <w:rFonts w:hint="default" w:ascii="Times New Roman" w:hAnsi="Times New Roman" w:eastAsia="黑体" w:cs="Times New Roman"/>
          <w:snapToGrid/>
          <w:color w:val="000000"/>
          <w:spacing w:val="0"/>
          <w:kern w:val="21"/>
          <w:sz w:val="32"/>
          <w:szCs w:val="32"/>
          <w:highlight w:val="none"/>
          <w:lang w:val="en-US" w:eastAsia="zh-CN"/>
        </w:rPr>
      </w:pPr>
      <w:r>
        <w:rPr>
          <w:rFonts w:hint="default" w:ascii="Times New Roman" w:hAnsi="Times New Roman" w:eastAsia="仿宋" w:cs="Times New Roman"/>
          <w:snapToGrid/>
          <w:color w:val="000000"/>
          <w:spacing w:val="0"/>
          <w:kern w:val="21"/>
          <w:sz w:val="32"/>
          <w:szCs w:val="32"/>
          <w:highlight w:val="none"/>
          <w:lang w:eastAsia="en-US"/>
        </w:rPr>
        <w:t>根据建设目标，</w:t>
      </w:r>
      <w:r>
        <w:rPr>
          <w:rFonts w:hint="default" w:ascii="Times New Roman" w:hAnsi="Times New Roman" w:eastAsia="仿宋" w:cs="Times New Roman"/>
          <w:snapToGrid/>
          <w:color w:val="000000"/>
          <w:spacing w:val="0"/>
          <w:kern w:val="21"/>
          <w:sz w:val="32"/>
          <w:szCs w:val="32"/>
          <w:highlight w:val="none"/>
          <w:lang w:val="en-US" w:eastAsia="zh-CN"/>
        </w:rPr>
        <w:t>编制零碳工厂建设方案。</w:t>
      </w:r>
      <w:r>
        <w:rPr>
          <w:rFonts w:hint="default" w:ascii="Times New Roman" w:hAnsi="Times New Roman" w:eastAsia="仿宋" w:cs="Times New Roman"/>
          <w:snapToGrid/>
          <w:color w:val="000000"/>
          <w:spacing w:val="0"/>
          <w:kern w:val="21"/>
          <w:sz w:val="32"/>
          <w:szCs w:val="32"/>
          <w:highlight w:val="none"/>
          <w:lang w:eastAsia="en-US"/>
        </w:rPr>
        <w:t>从科学算碳、源头减碳、过程脱碳、协同降碳、智能控碳</w:t>
      </w:r>
      <w:r>
        <w:rPr>
          <w:rFonts w:hint="default" w:eastAsia="仿宋" w:cs="Times New Roman"/>
          <w:snapToGrid/>
          <w:color w:val="000000"/>
          <w:spacing w:val="0"/>
          <w:kern w:val="21"/>
          <w:sz w:val="32"/>
          <w:szCs w:val="32"/>
          <w:highlight w:val="none"/>
          <w:lang w:eastAsia="zh-CN"/>
        </w:rPr>
        <w:t>、</w:t>
      </w:r>
      <w:r>
        <w:rPr>
          <w:rFonts w:hint="default" w:ascii="Times New Roman" w:hAnsi="Times New Roman" w:eastAsia="仿宋" w:cs="Times New Roman"/>
          <w:snapToGrid/>
          <w:color w:val="000000"/>
          <w:spacing w:val="0"/>
          <w:kern w:val="21"/>
          <w:sz w:val="32"/>
          <w:szCs w:val="32"/>
          <w:highlight w:val="none"/>
          <w:lang w:eastAsia="en-US"/>
        </w:rPr>
        <w:t>信息披露等方面提出</w:t>
      </w:r>
      <w:r>
        <w:rPr>
          <w:rFonts w:hint="default" w:eastAsia="仿宋" w:cs="Times New Roman"/>
          <w:snapToGrid/>
          <w:color w:val="000000"/>
          <w:spacing w:val="0"/>
          <w:kern w:val="21"/>
          <w:sz w:val="32"/>
          <w:szCs w:val="32"/>
          <w:highlight w:val="none"/>
          <w:lang w:val="en-US" w:eastAsia="zh-CN"/>
        </w:rPr>
        <w:t>主要</w:t>
      </w:r>
      <w:r>
        <w:rPr>
          <w:rFonts w:hint="default" w:ascii="Times New Roman" w:hAnsi="Times New Roman" w:eastAsia="仿宋" w:cs="Times New Roman"/>
          <w:snapToGrid/>
          <w:color w:val="000000"/>
          <w:spacing w:val="0"/>
          <w:kern w:val="21"/>
          <w:sz w:val="32"/>
          <w:szCs w:val="32"/>
          <w:highlight w:val="none"/>
          <w:lang w:val="en-US" w:eastAsia="en-US"/>
        </w:rPr>
        <w:t>建设</w:t>
      </w:r>
      <w:r>
        <w:rPr>
          <w:rFonts w:hint="default" w:eastAsia="仿宋" w:cs="Times New Roman"/>
          <w:snapToGrid/>
          <w:color w:val="000000"/>
          <w:spacing w:val="0"/>
          <w:kern w:val="21"/>
          <w:sz w:val="32"/>
          <w:szCs w:val="32"/>
          <w:highlight w:val="none"/>
          <w:lang w:val="en-US" w:eastAsia="zh-CN"/>
        </w:rPr>
        <w:t>内容</w:t>
      </w:r>
      <w:r>
        <w:rPr>
          <w:rFonts w:hint="default" w:ascii="Times New Roman" w:hAnsi="Times New Roman" w:eastAsia="仿宋" w:cs="Times New Roman"/>
          <w:snapToGrid/>
          <w:color w:val="000000"/>
          <w:spacing w:val="0"/>
          <w:kern w:val="21"/>
          <w:sz w:val="32"/>
          <w:szCs w:val="32"/>
          <w:highlight w:val="none"/>
          <w:lang w:eastAsia="en-US"/>
        </w:rPr>
        <w:t>，确定</w:t>
      </w:r>
      <w:r>
        <w:rPr>
          <w:rFonts w:hint="default" w:ascii="Times New Roman" w:hAnsi="Times New Roman" w:eastAsia="仿宋" w:cs="Times New Roman"/>
          <w:snapToGrid/>
          <w:color w:val="000000"/>
          <w:spacing w:val="0"/>
          <w:kern w:val="21"/>
          <w:sz w:val="32"/>
          <w:szCs w:val="32"/>
          <w:highlight w:val="none"/>
          <w:vertAlign w:val="baseline"/>
          <w:lang w:val="en-US" w:eastAsia="zh-CN"/>
        </w:rPr>
        <w:t>分年度</w:t>
      </w:r>
      <w:r>
        <w:rPr>
          <w:rFonts w:hint="default" w:ascii="Times New Roman" w:hAnsi="Times New Roman" w:eastAsia="仿宋" w:cs="Times New Roman"/>
          <w:snapToGrid/>
          <w:color w:val="000000"/>
          <w:spacing w:val="0"/>
          <w:kern w:val="21"/>
          <w:sz w:val="32"/>
          <w:szCs w:val="32"/>
          <w:highlight w:val="none"/>
          <w:lang w:eastAsia="en-US"/>
        </w:rPr>
        <w:t>重点任务</w:t>
      </w:r>
      <w:r>
        <w:rPr>
          <w:rFonts w:hint="default" w:ascii="Times New Roman" w:hAnsi="Times New Roman" w:eastAsia="仿宋" w:cs="Times New Roman"/>
          <w:snapToGrid/>
          <w:color w:val="000000"/>
          <w:spacing w:val="0"/>
          <w:kern w:val="21"/>
          <w:sz w:val="32"/>
          <w:szCs w:val="32"/>
          <w:highlight w:val="none"/>
          <w:lang w:eastAsia="zh-CN"/>
        </w:rPr>
        <w:t>。</w:t>
      </w:r>
      <w:r>
        <w:rPr>
          <w:rFonts w:hint="default" w:ascii="Times New Roman" w:hAnsi="Times New Roman" w:eastAsia="仿宋" w:cs="Times New Roman"/>
          <w:snapToGrid/>
          <w:color w:val="000000"/>
          <w:spacing w:val="0"/>
          <w:kern w:val="21"/>
          <w:sz w:val="32"/>
          <w:szCs w:val="32"/>
          <w:highlight w:val="none"/>
          <w:vertAlign w:val="baseline"/>
          <w:lang w:val="en-US" w:eastAsia="zh-CN"/>
        </w:rPr>
        <w:t>计算并预估建设期内每年单位产品（工业增加值）能耗、单位产品（工业增加值）碳排放量以及</w:t>
      </w:r>
      <w:r>
        <w:rPr>
          <w:rFonts w:hint="default" w:ascii="Times New Roman" w:hAnsi="Times New Roman" w:eastAsia="仿宋" w:cs="Times New Roman"/>
          <w:b w:val="0"/>
          <w:bCs w:val="0"/>
          <w:snapToGrid/>
          <w:color w:val="000000"/>
          <w:spacing w:val="0"/>
          <w:kern w:val="21"/>
          <w:sz w:val="32"/>
          <w:szCs w:val="32"/>
          <w:highlight w:val="none"/>
          <w:lang w:eastAsia="en-US"/>
        </w:rPr>
        <w:t>零碳工厂指标体系</w:t>
      </w:r>
      <w:r>
        <w:rPr>
          <w:rFonts w:hint="default" w:ascii="Times New Roman" w:hAnsi="Times New Roman" w:eastAsia="仿宋" w:cs="Times New Roman"/>
          <w:b w:val="0"/>
          <w:bCs w:val="0"/>
          <w:snapToGrid/>
          <w:color w:val="000000"/>
          <w:spacing w:val="0"/>
          <w:kern w:val="21"/>
          <w:sz w:val="32"/>
          <w:szCs w:val="32"/>
          <w:highlight w:val="none"/>
          <w:lang w:val="en-US" w:eastAsia="zh-CN"/>
        </w:rPr>
        <w:t>各项</w:t>
      </w:r>
      <w:r>
        <w:rPr>
          <w:rFonts w:hint="default" w:ascii="Times New Roman" w:hAnsi="Times New Roman" w:eastAsia="仿宋" w:cs="Times New Roman"/>
          <w:snapToGrid/>
          <w:color w:val="000000"/>
          <w:spacing w:val="0"/>
          <w:kern w:val="21"/>
          <w:sz w:val="32"/>
          <w:szCs w:val="32"/>
          <w:highlight w:val="none"/>
          <w:vertAlign w:val="baseline"/>
          <w:lang w:val="en-US" w:eastAsia="zh-CN"/>
        </w:rPr>
        <w:t>指标变化情况</w:t>
      </w:r>
      <w:r>
        <w:rPr>
          <w:rFonts w:hint="default" w:eastAsia="仿宋" w:cs="Times New Roman"/>
          <w:snapToGrid/>
          <w:color w:val="000000"/>
          <w:spacing w:val="0"/>
          <w:kern w:val="21"/>
          <w:sz w:val="32"/>
          <w:szCs w:val="32"/>
          <w:highlight w:val="none"/>
          <w:vertAlign w:val="baseline"/>
          <w:lang w:val="en-US" w:eastAsia="zh-CN"/>
        </w:rPr>
        <w:t>。</w:t>
      </w:r>
      <w:r>
        <w:rPr>
          <w:rFonts w:hint="default" w:ascii="Times New Roman" w:hAnsi="Times New Roman" w:eastAsia="仿宋" w:cs="Times New Roman"/>
          <w:snapToGrid/>
          <w:color w:val="000000"/>
          <w:spacing w:val="0"/>
          <w:kern w:val="21"/>
          <w:sz w:val="32"/>
          <w:szCs w:val="32"/>
          <w:highlight w:val="none"/>
          <w:lang w:val="en-US" w:eastAsia="zh-CN"/>
        </w:rPr>
        <w:t>列出</w:t>
      </w:r>
      <w:r>
        <w:rPr>
          <w:rFonts w:hint="default" w:ascii="Times New Roman" w:hAnsi="Times New Roman" w:eastAsia="仿宋" w:cs="Times New Roman"/>
          <w:snapToGrid/>
          <w:color w:val="000000"/>
          <w:spacing w:val="0"/>
          <w:kern w:val="21"/>
          <w:sz w:val="32"/>
          <w:szCs w:val="32"/>
          <w:highlight w:val="none"/>
          <w:lang w:val="en-US" w:eastAsia="en-US"/>
        </w:rPr>
        <w:t>保障零碳工厂建设工作顺利推进</w:t>
      </w:r>
      <w:r>
        <w:rPr>
          <w:rFonts w:hint="default" w:ascii="Times New Roman" w:hAnsi="Times New Roman" w:eastAsia="仿宋" w:cs="Times New Roman"/>
          <w:snapToGrid/>
          <w:color w:val="000000"/>
          <w:spacing w:val="0"/>
          <w:kern w:val="21"/>
          <w:sz w:val="32"/>
          <w:szCs w:val="32"/>
          <w:highlight w:val="none"/>
          <w:lang w:val="en-US" w:eastAsia="zh-CN"/>
        </w:rPr>
        <w:t>的相关措施，包括但不限于是否获得地方政府和所在园区支持、是否已建或拟建产学研合作平台、是否拥有能够支持零碳</w:t>
      </w:r>
      <w:r>
        <w:rPr>
          <w:rFonts w:hint="default" w:ascii="Times New Roman" w:hAnsi="Times New Roman" w:eastAsia="仿宋" w:cs="Times New Roman"/>
          <w:snapToGrid/>
          <w:color w:val="000000"/>
          <w:spacing w:val="0"/>
          <w:kern w:val="21"/>
          <w:sz w:val="32"/>
          <w:szCs w:val="32"/>
          <w:highlight w:val="none"/>
          <w:lang w:val="en-US" w:eastAsia="en-US"/>
        </w:rPr>
        <w:t>工厂</w:t>
      </w:r>
      <w:r>
        <w:rPr>
          <w:rFonts w:hint="default" w:ascii="Times New Roman" w:hAnsi="Times New Roman" w:eastAsia="仿宋" w:cs="Times New Roman"/>
          <w:snapToGrid/>
          <w:color w:val="000000"/>
          <w:spacing w:val="0"/>
          <w:kern w:val="21"/>
          <w:sz w:val="32"/>
          <w:szCs w:val="32"/>
          <w:highlight w:val="none"/>
          <w:lang w:val="en-US" w:eastAsia="zh-CN"/>
        </w:rPr>
        <w:t>建设的人才队伍等</w:t>
      </w:r>
      <w:r>
        <w:rPr>
          <w:rFonts w:hint="default" w:ascii="Times New Roman" w:hAnsi="Times New Roman" w:eastAsia="仿宋" w:cs="Times New Roman"/>
          <w:snapToGrid/>
          <w:color w:val="000000"/>
          <w:spacing w:val="0"/>
          <w:kern w:val="21"/>
          <w:sz w:val="32"/>
          <w:szCs w:val="32"/>
          <w:highlight w:val="none"/>
          <w:lang w:eastAsia="en-US"/>
        </w:rPr>
        <w:t>。</w:t>
      </w:r>
    </w:p>
    <w:p w14:paraId="7ED44BC9">
      <w:pPr>
        <w:keepNext w:val="0"/>
        <w:keepLines w:val="0"/>
        <w:pageBreakBefore w:val="0"/>
        <w:widowControl w:val="0"/>
        <w:kinsoku/>
        <w:wordWrap/>
        <w:overflowPunct/>
        <w:topLinePunct w:val="0"/>
        <w:autoSpaceDE/>
        <w:autoSpaceDN/>
        <w:bidi w:val="0"/>
        <w:spacing w:before="0" w:beforeLines="0" w:afterLines="0" w:line="600" w:lineRule="exact"/>
        <w:ind w:left="0" w:firstLine="640" w:firstLineChars="200"/>
        <w:textAlignment w:val="auto"/>
        <w:rPr>
          <w:rFonts w:hint="default" w:ascii="Times New Roman" w:hAnsi="Times New Roman" w:eastAsia="黑体" w:cs="Times New Roman"/>
          <w:snapToGrid/>
          <w:color w:val="000000"/>
          <w:spacing w:val="0"/>
          <w:kern w:val="21"/>
          <w:sz w:val="32"/>
          <w:szCs w:val="32"/>
          <w:highlight w:val="none"/>
          <w:lang w:val="en-US" w:eastAsia="zh-CN"/>
        </w:rPr>
      </w:pPr>
      <w:r>
        <w:rPr>
          <w:rFonts w:hint="default" w:ascii="Times New Roman" w:hAnsi="Times New Roman" w:eastAsia="黑体" w:cs="Times New Roman"/>
          <w:snapToGrid/>
          <w:color w:val="000000"/>
          <w:spacing w:val="0"/>
          <w:kern w:val="21"/>
          <w:sz w:val="32"/>
          <w:szCs w:val="32"/>
          <w:highlight w:val="none"/>
          <w:lang w:val="en-US" w:eastAsia="zh-CN"/>
        </w:rPr>
        <w:t>五、</w:t>
      </w:r>
      <w:r>
        <w:rPr>
          <w:rFonts w:hint="default" w:eastAsia="黑体" w:cs="Times New Roman"/>
          <w:snapToGrid/>
          <w:color w:val="000000"/>
          <w:spacing w:val="0"/>
          <w:kern w:val="21"/>
          <w:sz w:val="32"/>
          <w:szCs w:val="32"/>
          <w:highlight w:val="none"/>
          <w:lang w:val="en-US" w:eastAsia="zh-CN"/>
        </w:rPr>
        <w:t>节能降碳</w:t>
      </w:r>
      <w:r>
        <w:rPr>
          <w:rFonts w:hint="default" w:ascii="Times New Roman" w:hAnsi="Times New Roman" w:eastAsia="黑体" w:cs="Times New Roman"/>
          <w:snapToGrid/>
          <w:color w:val="000000"/>
          <w:spacing w:val="0"/>
          <w:kern w:val="21"/>
          <w:sz w:val="32"/>
          <w:szCs w:val="32"/>
          <w:highlight w:val="none"/>
          <w:lang w:val="en-US" w:eastAsia="zh-CN"/>
        </w:rPr>
        <w:t>重点项目及经济性分析</w:t>
      </w:r>
    </w:p>
    <w:p w14:paraId="3C97A274">
      <w:pPr>
        <w:numPr>
          <w:ilvl w:val="0"/>
          <w:numId w:val="0"/>
        </w:numPr>
        <w:adjustRightInd w:val="0"/>
        <w:snapToGrid w:val="0"/>
        <w:spacing w:beforeLines="0" w:afterLines="0" w:line="600" w:lineRule="exact"/>
        <w:ind w:firstLine="640" w:firstLineChars="200"/>
        <w:rPr>
          <w:rFonts w:hint="default" w:ascii="Times New Roman" w:hAnsi="Times New Roman" w:eastAsia="黑体" w:cs="Times New Roman"/>
          <w:color w:val="auto"/>
          <w:sz w:val="32"/>
          <w:lang w:bidi="ar-SA"/>
        </w:rPr>
      </w:pPr>
      <w:r>
        <w:rPr>
          <w:rFonts w:hint="default" w:ascii="Times New Roman" w:hAnsi="Times New Roman" w:eastAsia="仿宋" w:cs="Times New Roman"/>
          <w:snapToGrid/>
          <w:color w:val="000000"/>
          <w:spacing w:val="0"/>
          <w:kern w:val="21"/>
          <w:sz w:val="32"/>
          <w:szCs w:val="32"/>
          <w:highlight w:val="none"/>
          <w:lang w:val="en-US" w:eastAsia="zh-CN"/>
        </w:rPr>
        <w:t>明确拟建设的节能降碳重点项目并列出项目清单，阐述项目有关情况（包括项目名称、投资金额及来源、建设内容、建设期限、预期节能降碳效果等），说明技术先进性、行业引领性，分析项目实施对企业存量和增量碳排放的影响，说明项目对零碳工厂建设的支撑作用并对项目实施的优先级进行排序。测算零碳工厂建设的成本投入和预期经济收益，分析成本结构与收益来源，对减碳经济性（每减排一吨碳需要付出的经济成本）、投资回收周期、内部收益率进行详细测算说明</w:t>
      </w:r>
      <w:r>
        <w:rPr>
          <w:rFonts w:hint="default" w:ascii="Times New Roman" w:hAnsi="Times New Roman" w:eastAsia="仿宋" w:cs="Times New Roman"/>
          <w:snapToGrid/>
          <w:color w:val="000000"/>
          <w:spacing w:val="0"/>
          <w:kern w:val="21"/>
          <w:sz w:val="32"/>
          <w:szCs w:val="32"/>
          <w:highlight w:val="none"/>
          <w:lang w:eastAsia="zh-CN"/>
        </w:rPr>
        <w:t>。</w:t>
      </w:r>
    </w:p>
    <w:p w14:paraId="388AE271">
      <w:pPr>
        <w:spacing w:beforeLines="0" w:afterLines="0" w:line="600" w:lineRule="exact"/>
        <w:sectPr>
          <w:footerReference r:id="rId3" w:type="default"/>
          <w:pgSz w:w="11906" w:h="16838"/>
          <w:pgMar w:top="1701" w:right="1474" w:bottom="1134" w:left="1587" w:header="851" w:footer="1191" w:gutter="0"/>
          <w:pgNumType w:fmt="numberInDash"/>
          <w:cols w:space="0" w:num="1"/>
          <w:rtlGutter w:val="0"/>
          <w:docGrid w:type="lines" w:linePitch="439" w:charSpace="0"/>
        </w:sectPr>
      </w:pPr>
    </w:p>
    <w:p w14:paraId="7D88F5F4">
      <w:pPr>
        <w:keepNext w:val="0"/>
        <w:keepLines w:val="0"/>
        <w:pageBreakBefore w:val="0"/>
        <w:widowControl w:val="0"/>
        <w:kinsoku/>
        <w:wordWrap/>
        <w:overflowPunct/>
        <w:topLinePunct w:val="0"/>
        <w:autoSpaceDE/>
        <w:autoSpaceDN/>
        <w:bidi w:val="0"/>
        <w:adjustRightInd/>
        <w:snapToGrid/>
        <w:spacing w:beforeLines="0" w:afterLines="0" w:line="600" w:lineRule="exact"/>
        <w:jc w:val="center"/>
        <w:textAlignment w:val="auto"/>
        <w:rPr>
          <w:rFonts w:hint="eastAsia" w:ascii="Times New Roman" w:hAnsi="Times New Roman" w:eastAsia="方正小标宋简体" w:cs="Times New Roman"/>
          <w:snapToGrid/>
          <w:color w:val="000000"/>
          <w:spacing w:val="0"/>
          <w:kern w:val="21"/>
          <w:sz w:val="40"/>
          <w:szCs w:val="40"/>
          <w:highlight w:val="none"/>
          <w:lang w:val="en-US" w:eastAsia="zh-CN"/>
        </w:rPr>
      </w:pPr>
      <w:r>
        <w:rPr>
          <w:rFonts w:hint="eastAsia" w:ascii="Times New Roman" w:hAnsi="Times New Roman" w:eastAsia="方正小标宋简体" w:cs="Times New Roman"/>
          <w:color w:val="000000"/>
          <w:sz w:val="44"/>
          <w:szCs w:val="44"/>
          <w:lang w:val="en-US" w:eastAsia="zh-CN"/>
        </w:rPr>
        <w:t>近零碳工厂评价表</w:t>
      </w:r>
    </w:p>
    <w:p w14:paraId="56641152">
      <w:pPr>
        <w:spacing w:line="600" w:lineRule="exact"/>
        <w:ind w:firstLine="640" w:firstLineChars="200"/>
        <w:textAlignment w:val="baseline"/>
        <w:rPr>
          <w:rFonts w:hint="eastAsia" w:eastAsia="黑体"/>
          <w:bCs/>
          <w:color w:val="000000"/>
          <w:lang w:val="en-US" w:eastAsia="zh-CN"/>
        </w:rPr>
      </w:pPr>
    </w:p>
    <w:p w14:paraId="3054D9F5">
      <w:pPr>
        <w:spacing w:line="600" w:lineRule="exact"/>
        <w:ind w:firstLine="640" w:firstLineChars="200"/>
        <w:textAlignment w:val="baseline"/>
        <w:rPr>
          <w:rFonts w:hint="default" w:eastAsia="黑体"/>
          <w:bCs/>
          <w:color w:val="000000"/>
          <w:lang w:val="en-US" w:eastAsia="zh-CN"/>
        </w:rPr>
      </w:pPr>
      <w:r>
        <w:rPr>
          <w:rFonts w:hint="eastAsia" w:eastAsia="黑体"/>
          <w:bCs/>
          <w:color w:val="000000"/>
          <w:lang w:val="en-US" w:eastAsia="zh-CN"/>
        </w:rPr>
        <w:t>填报须知：</w:t>
      </w:r>
    </w:p>
    <w:p w14:paraId="2CBAF3BF">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600" w:lineRule="exact"/>
        <w:ind w:firstLine="640" w:firstLineChars="200"/>
        <w:textAlignment w:val="auto"/>
        <w:rPr>
          <w:rFonts w:hint="default" w:ascii="Times New Roman" w:hAnsi="Times New Roman" w:eastAsia="仿宋" w:cs="Times New Roman"/>
          <w:snapToGrid/>
          <w:color w:val="000000"/>
          <w:spacing w:val="0"/>
          <w:kern w:val="21"/>
          <w:sz w:val="32"/>
          <w:szCs w:val="32"/>
          <w:highlight w:val="none"/>
          <w:lang w:val="en-US" w:eastAsia="en-US"/>
        </w:rPr>
      </w:pPr>
      <w:r>
        <w:rPr>
          <w:rFonts w:hint="eastAsia" w:eastAsia="仿宋" w:cs="Times New Roman"/>
          <w:snapToGrid/>
          <w:color w:val="000000"/>
          <w:spacing w:val="0"/>
          <w:kern w:val="21"/>
          <w:sz w:val="32"/>
          <w:szCs w:val="32"/>
          <w:highlight w:val="none"/>
          <w:lang w:val="en-US" w:eastAsia="zh-CN"/>
        </w:rPr>
        <w:t>1．近</w:t>
      </w:r>
      <w:r>
        <w:rPr>
          <w:rFonts w:hint="eastAsia" w:ascii="Times New Roman" w:hAnsi="Times New Roman" w:eastAsia="仿宋" w:cs="Times New Roman"/>
          <w:snapToGrid/>
          <w:color w:val="000000"/>
          <w:spacing w:val="0"/>
          <w:kern w:val="21"/>
          <w:sz w:val="32"/>
          <w:szCs w:val="32"/>
          <w:highlight w:val="none"/>
          <w:lang w:val="en-US" w:eastAsia="zh-CN"/>
        </w:rPr>
        <w:t>零碳工厂评价</w:t>
      </w:r>
      <w:r>
        <w:rPr>
          <w:rFonts w:hint="default" w:ascii="Times New Roman" w:hAnsi="Times New Roman" w:eastAsia="仿宋" w:cs="Times New Roman"/>
          <w:snapToGrid/>
          <w:color w:val="000000"/>
          <w:spacing w:val="0"/>
          <w:kern w:val="21"/>
          <w:sz w:val="32"/>
          <w:szCs w:val="32"/>
          <w:highlight w:val="none"/>
          <w:lang w:val="en-US" w:eastAsia="en-US"/>
        </w:rPr>
        <w:t>指标分为</w:t>
      </w:r>
      <w:r>
        <w:rPr>
          <w:rFonts w:hint="eastAsia" w:ascii="Times New Roman" w:hAnsi="Times New Roman" w:eastAsia="仿宋" w:cs="Times New Roman"/>
          <w:snapToGrid/>
          <w:color w:val="000000"/>
          <w:spacing w:val="0"/>
          <w:kern w:val="21"/>
          <w:sz w:val="32"/>
          <w:szCs w:val="32"/>
          <w:highlight w:val="none"/>
          <w:lang w:val="en-US" w:eastAsia="en-US"/>
        </w:rPr>
        <w:t>基础</w:t>
      </w:r>
      <w:r>
        <w:rPr>
          <w:rFonts w:hint="default" w:ascii="Times New Roman" w:hAnsi="Times New Roman" w:eastAsia="仿宋" w:cs="Times New Roman"/>
          <w:snapToGrid/>
          <w:color w:val="000000"/>
          <w:spacing w:val="0"/>
          <w:kern w:val="21"/>
          <w:sz w:val="32"/>
          <w:szCs w:val="32"/>
          <w:highlight w:val="none"/>
          <w:lang w:val="en-US" w:eastAsia="en-US"/>
        </w:rPr>
        <w:t>指标和量化指标。</w:t>
      </w:r>
      <w:r>
        <w:rPr>
          <w:rFonts w:hint="eastAsia" w:ascii="Times New Roman" w:hAnsi="Times New Roman" w:eastAsia="仿宋" w:cs="Times New Roman"/>
          <w:snapToGrid/>
          <w:color w:val="000000"/>
          <w:spacing w:val="0"/>
          <w:kern w:val="21"/>
          <w:sz w:val="32"/>
          <w:szCs w:val="32"/>
          <w:highlight w:val="none"/>
          <w:lang w:val="en-US" w:eastAsia="en-US"/>
        </w:rPr>
        <w:t>基础</w:t>
      </w:r>
      <w:r>
        <w:rPr>
          <w:rFonts w:hint="default" w:ascii="Times New Roman" w:hAnsi="Times New Roman" w:eastAsia="仿宋" w:cs="Times New Roman"/>
          <w:snapToGrid/>
          <w:color w:val="000000"/>
          <w:spacing w:val="0"/>
          <w:kern w:val="21"/>
          <w:sz w:val="32"/>
          <w:szCs w:val="32"/>
          <w:highlight w:val="none"/>
          <w:lang w:val="en-US" w:eastAsia="en-US"/>
        </w:rPr>
        <w:t>指标</w:t>
      </w:r>
      <w:r>
        <w:rPr>
          <w:rFonts w:hint="eastAsia" w:ascii="Times New Roman" w:hAnsi="Times New Roman" w:eastAsia="仿宋" w:cs="Times New Roman"/>
          <w:snapToGrid/>
          <w:color w:val="000000"/>
          <w:spacing w:val="0"/>
          <w:kern w:val="21"/>
          <w:sz w:val="32"/>
          <w:szCs w:val="32"/>
          <w:highlight w:val="none"/>
          <w:lang w:val="en-US" w:eastAsia="en-US"/>
        </w:rPr>
        <w:t>需完全</w:t>
      </w:r>
      <w:r>
        <w:rPr>
          <w:rFonts w:hint="default" w:ascii="Times New Roman" w:hAnsi="Times New Roman" w:eastAsia="仿宋" w:cs="Times New Roman"/>
          <w:snapToGrid/>
          <w:color w:val="000000"/>
          <w:spacing w:val="0"/>
          <w:kern w:val="21"/>
          <w:sz w:val="32"/>
          <w:szCs w:val="32"/>
          <w:highlight w:val="none"/>
          <w:lang w:val="en-US" w:eastAsia="en-US"/>
        </w:rPr>
        <w:t>满足。</w:t>
      </w:r>
      <w:r>
        <w:rPr>
          <w:rFonts w:hint="eastAsia" w:ascii="Times New Roman" w:hAnsi="Times New Roman" w:eastAsia="仿宋" w:cs="Times New Roman"/>
          <w:snapToGrid/>
          <w:color w:val="000000"/>
          <w:spacing w:val="0"/>
          <w:kern w:val="21"/>
          <w:sz w:val="32"/>
          <w:szCs w:val="32"/>
          <w:highlight w:val="none"/>
          <w:lang w:val="en-US" w:eastAsia="zh-CN"/>
        </w:rPr>
        <w:t>量化</w:t>
      </w:r>
      <w:r>
        <w:rPr>
          <w:rFonts w:hint="default" w:ascii="Times New Roman" w:hAnsi="Times New Roman" w:eastAsia="仿宋" w:cs="Times New Roman"/>
          <w:snapToGrid/>
          <w:color w:val="000000"/>
          <w:spacing w:val="0"/>
          <w:kern w:val="21"/>
          <w:sz w:val="32"/>
          <w:szCs w:val="32"/>
          <w:highlight w:val="none"/>
          <w:lang w:val="en-US" w:eastAsia="en-US"/>
        </w:rPr>
        <w:t>指标</w:t>
      </w:r>
      <w:r>
        <w:rPr>
          <w:rFonts w:hint="eastAsia" w:ascii="Times New Roman" w:hAnsi="Times New Roman" w:eastAsia="仿宋" w:cs="Times New Roman"/>
          <w:snapToGrid/>
          <w:color w:val="000000"/>
          <w:spacing w:val="0"/>
          <w:kern w:val="21"/>
          <w:sz w:val="32"/>
          <w:szCs w:val="32"/>
          <w:highlight w:val="none"/>
          <w:lang w:val="en-US" w:eastAsia="zh-CN"/>
        </w:rPr>
        <w:t>总</w:t>
      </w:r>
      <w:r>
        <w:rPr>
          <w:rFonts w:hint="default" w:ascii="Times New Roman" w:hAnsi="Times New Roman" w:eastAsia="仿宋" w:cs="Times New Roman"/>
          <w:snapToGrid/>
          <w:color w:val="000000"/>
          <w:spacing w:val="0"/>
          <w:kern w:val="21"/>
          <w:sz w:val="32"/>
          <w:szCs w:val="32"/>
          <w:highlight w:val="none"/>
          <w:lang w:val="en-US" w:eastAsia="en-US"/>
        </w:rPr>
        <w:t>分</w:t>
      </w:r>
      <w:r>
        <w:rPr>
          <w:rFonts w:hint="eastAsia" w:ascii="Times New Roman" w:hAnsi="Times New Roman" w:eastAsia="仿宋" w:cs="Times New Roman"/>
          <w:snapToGrid/>
          <w:color w:val="000000"/>
          <w:spacing w:val="0"/>
          <w:kern w:val="21"/>
          <w:sz w:val="32"/>
          <w:szCs w:val="32"/>
          <w:highlight w:val="none"/>
          <w:lang w:val="en-US" w:eastAsia="zh-CN"/>
        </w:rPr>
        <w:t>100</w:t>
      </w:r>
      <w:r>
        <w:rPr>
          <w:rFonts w:hint="default" w:ascii="Times New Roman" w:hAnsi="Times New Roman" w:eastAsia="仿宋" w:cs="Times New Roman"/>
          <w:snapToGrid/>
          <w:color w:val="000000"/>
          <w:spacing w:val="0"/>
          <w:kern w:val="21"/>
          <w:sz w:val="32"/>
          <w:szCs w:val="32"/>
          <w:highlight w:val="none"/>
          <w:lang w:val="en-US" w:eastAsia="en-US"/>
        </w:rPr>
        <w:t>分，另设加分项</w:t>
      </w:r>
      <w:r>
        <w:rPr>
          <w:rFonts w:hint="eastAsia" w:ascii="Times New Roman" w:hAnsi="Times New Roman" w:eastAsia="仿宋" w:cs="Times New Roman"/>
          <w:snapToGrid/>
          <w:color w:val="000000"/>
          <w:spacing w:val="0"/>
          <w:kern w:val="21"/>
          <w:sz w:val="32"/>
          <w:szCs w:val="32"/>
          <w:highlight w:val="none"/>
          <w:lang w:val="en-US" w:eastAsia="zh-CN"/>
        </w:rPr>
        <w:t>6</w:t>
      </w:r>
      <w:r>
        <w:rPr>
          <w:rFonts w:hint="default" w:ascii="Times New Roman" w:hAnsi="Times New Roman" w:eastAsia="仿宋" w:cs="Times New Roman"/>
          <w:snapToGrid/>
          <w:color w:val="000000"/>
          <w:spacing w:val="0"/>
          <w:kern w:val="21"/>
          <w:sz w:val="32"/>
          <w:szCs w:val="32"/>
          <w:highlight w:val="none"/>
          <w:lang w:val="en-US" w:eastAsia="en-US"/>
        </w:rPr>
        <w:t>分。</w:t>
      </w:r>
    </w:p>
    <w:p w14:paraId="0A6267B9">
      <w:pPr>
        <w:rPr>
          <w:rFonts w:hint="eastAsia" w:eastAsia="仿宋" w:cs="Times New Roman"/>
          <w:snapToGrid/>
          <w:color w:val="000000"/>
          <w:spacing w:val="0"/>
          <w:kern w:val="21"/>
          <w:sz w:val="32"/>
          <w:szCs w:val="32"/>
          <w:highlight w:val="none"/>
          <w:lang w:val="en-US" w:eastAsia="zh-CN"/>
        </w:rPr>
        <w:sectPr>
          <w:pgSz w:w="11906" w:h="16838"/>
          <w:pgMar w:top="1701" w:right="1474" w:bottom="1134" w:left="1587" w:header="851" w:footer="992" w:gutter="0"/>
          <w:pgNumType w:fmt="numberInDash"/>
          <w:cols w:space="425" w:num="1"/>
          <w:docGrid w:type="lines" w:linePitch="312" w:charSpace="0"/>
        </w:sectPr>
      </w:pPr>
      <w:r>
        <w:rPr>
          <w:rFonts w:hint="eastAsia" w:eastAsia="仿宋" w:cs="Times New Roman"/>
          <w:snapToGrid/>
          <w:color w:val="000000"/>
          <w:spacing w:val="0"/>
          <w:kern w:val="21"/>
          <w:sz w:val="32"/>
          <w:szCs w:val="32"/>
          <w:highlight w:val="none"/>
          <w:lang w:val="en-US" w:eastAsia="zh-CN"/>
        </w:rPr>
        <w:t>　　2．申报单位应根据实际情况，分别填报</w:t>
      </w:r>
      <w:r>
        <w:rPr>
          <w:rFonts w:hint="eastAsia" w:ascii="Times New Roman" w:hAnsi="Times New Roman" w:eastAsia="仿宋" w:cs="Times New Roman"/>
          <w:snapToGrid/>
          <w:color w:val="000000"/>
          <w:spacing w:val="0"/>
          <w:kern w:val="21"/>
          <w:sz w:val="32"/>
          <w:szCs w:val="32"/>
          <w:highlight w:val="none"/>
          <w:lang w:val="en-US" w:eastAsia="zh-CN"/>
        </w:rPr>
        <w:t>基础指标评价表</w:t>
      </w:r>
      <w:r>
        <w:rPr>
          <w:rFonts w:hint="eastAsia" w:eastAsia="仿宋" w:cs="Times New Roman"/>
          <w:snapToGrid/>
          <w:color w:val="000000"/>
          <w:spacing w:val="0"/>
          <w:kern w:val="21"/>
          <w:sz w:val="32"/>
          <w:szCs w:val="32"/>
          <w:highlight w:val="none"/>
          <w:lang w:val="en-US" w:eastAsia="zh-CN"/>
        </w:rPr>
        <w:t>（</w:t>
      </w:r>
      <w:r>
        <w:rPr>
          <w:rFonts w:hint="eastAsia" w:ascii="Times New Roman" w:hAnsi="Times New Roman" w:eastAsia="仿宋" w:cs="Times New Roman"/>
          <w:snapToGrid/>
          <w:color w:val="000000"/>
          <w:spacing w:val="0"/>
          <w:kern w:val="21"/>
          <w:sz w:val="32"/>
          <w:szCs w:val="32"/>
          <w:highlight w:val="none"/>
          <w:lang w:val="en-US" w:eastAsia="zh-CN"/>
        </w:rPr>
        <w:t>附表1</w:t>
      </w:r>
      <w:r>
        <w:rPr>
          <w:rFonts w:hint="eastAsia" w:eastAsia="仿宋" w:cs="Times New Roman"/>
          <w:snapToGrid/>
          <w:color w:val="000000"/>
          <w:spacing w:val="0"/>
          <w:kern w:val="21"/>
          <w:sz w:val="32"/>
          <w:szCs w:val="32"/>
          <w:highlight w:val="none"/>
          <w:lang w:val="en-US" w:eastAsia="zh-CN"/>
        </w:rPr>
        <w:t>）和</w:t>
      </w:r>
      <w:r>
        <w:rPr>
          <w:rFonts w:hint="eastAsia" w:ascii="Times New Roman" w:hAnsi="Times New Roman" w:eastAsia="仿宋" w:cs="Times New Roman"/>
          <w:snapToGrid/>
          <w:color w:val="000000"/>
          <w:spacing w:val="0"/>
          <w:kern w:val="21"/>
          <w:sz w:val="32"/>
          <w:szCs w:val="32"/>
          <w:highlight w:val="none"/>
          <w:lang w:val="en-US" w:eastAsia="zh-CN"/>
        </w:rPr>
        <w:t>量化指标评价表</w:t>
      </w:r>
      <w:r>
        <w:rPr>
          <w:rFonts w:hint="eastAsia" w:eastAsia="仿宋" w:cs="Times New Roman"/>
          <w:snapToGrid/>
          <w:color w:val="000000"/>
          <w:spacing w:val="0"/>
          <w:kern w:val="21"/>
          <w:sz w:val="32"/>
          <w:szCs w:val="32"/>
          <w:highlight w:val="none"/>
          <w:lang w:val="en-US" w:eastAsia="zh-CN"/>
        </w:rPr>
        <w:t>（</w:t>
      </w:r>
      <w:r>
        <w:rPr>
          <w:rFonts w:hint="eastAsia" w:ascii="Times New Roman" w:hAnsi="Times New Roman" w:eastAsia="仿宋" w:cs="Times New Roman"/>
          <w:snapToGrid/>
          <w:color w:val="000000"/>
          <w:spacing w:val="0"/>
          <w:kern w:val="21"/>
          <w:sz w:val="32"/>
          <w:szCs w:val="32"/>
          <w:highlight w:val="none"/>
          <w:lang w:val="en-US" w:eastAsia="zh-CN"/>
        </w:rPr>
        <w:t>附表2</w:t>
      </w:r>
      <w:r>
        <w:rPr>
          <w:rFonts w:hint="eastAsia" w:eastAsia="仿宋" w:cs="Times New Roman"/>
          <w:snapToGrid/>
          <w:color w:val="000000"/>
          <w:spacing w:val="0"/>
          <w:kern w:val="21"/>
          <w:sz w:val="32"/>
          <w:szCs w:val="32"/>
          <w:highlight w:val="none"/>
          <w:lang w:val="en-US" w:eastAsia="zh-CN"/>
        </w:rPr>
        <w:t>），</w:t>
      </w:r>
      <w:r>
        <w:rPr>
          <w:rFonts w:hint="eastAsia" w:ascii="Times New Roman" w:hAnsi="Times New Roman" w:eastAsia="仿宋" w:cs="Times New Roman"/>
          <w:snapToGrid/>
          <w:color w:val="000000"/>
          <w:spacing w:val="0"/>
          <w:kern w:val="21"/>
          <w:sz w:val="32"/>
          <w:szCs w:val="32"/>
          <w:highlight w:val="none"/>
          <w:lang w:val="en-US" w:eastAsia="zh-CN"/>
        </w:rPr>
        <w:t>证明材料索引</w:t>
      </w:r>
      <w:r>
        <w:rPr>
          <w:rFonts w:hint="eastAsia" w:eastAsia="仿宋" w:cs="Times New Roman"/>
          <w:snapToGrid/>
          <w:color w:val="000000"/>
          <w:spacing w:val="0"/>
          <w:kern w:val="21"/>
          <w:sz w:val="32"/>
          <w:szCs w:val="32"/>
          <w:highlight w:val="none"/>
          <w:lang w:val="en-US" w:eastAsia="zh-CN"/>
        </w:rPr>
        <w:t>应</w:t>
      </w:r>
      <w:r>
        <w:rPr>
          <w:rFonts w:hint="eastAsia" w:ascii="Times New Roman" w:hAnsi="Times New Roman" w:eastAsia="仿宋" w:cs="Times New Roman"/>
          <w:snapToGrid/>
          <w:color w:val="000000"/>
          <w:spacing w:val="0"/>
          <w:kern w:val="21"/>
          <w:sz w:val="32"/>
          <w:szCs w:val="32"/>
          <w:highlight w:val="none"/>
          <w:lang w:val="en-US" w:eastAsia="zh-CN"/>
        </w:rPr>
        <w:t>在评价表中列明，证明材料应</w:t>
      </w:r>
      <w:r>
        <w:rPr>
          <w:rFonts w:hint="eastAsia" w:eastAsia="仿宋" w:cs="Times New Roman"/>
          <w:snapToGrid/>
          <w:color w:val="000000"/>
          <w:spacing w:val="0"/>
          <w:kern w:val="21"/>
          <w:sz w:val="32"/>
          <w:szCs w:val="32"/>
          <w:highlight w:val="none"/>
          <w:lang w:val="en-US" w:eastAsia="zh-CN"/>
        </w:rPr>
        <w:t>按申报大纲要求附于申报书中。</w:t>
      </w:r>
    </w:p>
    <w:p w14:paraId="63A22107">
      <w:pPr>
        <w:spacing w:line="600" w:lineRule="exact"/>
        <w:textAlignment w:val="baseline"/>
        <w:rPr>
          <w:rFonts w:eastAsia="黑体"/>
          <w:color w:val="000000"/>
        </w:rPr>
      </w:pPr>
      <w:r>
        <w:rPr>
          <w:rFonts w:eastAsia="黑体"/>
          <w:color w:val="000000"/>
        </w:rPr>
        <w:t>附表1</w:t>
      </w:r>
    </w:p>
    <w:p w14:paraId="2F9B489A">
      <w:pPr>
        <w:keepNext w:val="0"/>
        <w:keepLines w:val="0"/>
        <w:pageBreakBefore w:val="0"/>
        <w:widowControl w:val="0"/>
        <w:kinsoku/>
        <w:wordWrap/>
        <w:overflowPunct/>
        <w:topLinePunct w:val="0"/>
        <w:autoSpaceDE/>
        <w:autoSpaceDN/>
        <w:bidi w:val="0"/>
        <w:adjustRightInd/>
        <w:snapToGrid/>
        <w:spacing w:beforeLines="0" w:afterLines="0" w:line="600" w:lineRule="exact"/>
        <w:jc w:val="center"/>
        <w:textAlignment w:val="auto"/>
        <w:rPr>
          <w:rFonts w:hint="eastAsia" w:ascii="Times New Roman" w:hAnsi="Times New Roman" w:eastAsia="方正小标宋简体" w:cs="Times New Roman"/>
          <w:color w:val="000000"/>
          <w:sz w:val="44"/>
          <w:szCs w:val="44"/>
          <w:lang w:val="en-US" w:eastAsia="zh-CN"/>
        </w:rPr>
      </w:pPr>
      <w:r>
        <w:rPr>
          <w:rFonts w:hint="eastAsia" w:ascii="Times New Roman" w:hAnsi="Times New Roman" w:eastAsia="方正小标宋简体" w:cs="Times New Roman"/>
          <w:color w:val="000000"/>
          <w:sz w:val="44"/>
          <w:szCs w:val="44"/>
          <w:lang w:val="en-US" w:eastAsia="zh-CN"/>
        </w:rPr>
        <w:t>基础指标评价表</w:t>
      </w:r>
    </w:p>
    <w:tbl>
      <w:tblPr>
        <w:tblStyle w:val="5"/>
        <w:tblW w:w="1406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7110"/>
        <w:gridCol w:w="2355"/>
        <w:gridCol w:w="3689"/>
      </w:tblGrid>
      <w:tr w14:paraId="573C4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blHeader/>
        </w:trPr>
        <w:tc>
          <w:tcPr>
            <w:tcW w:w="912" w:type="dxa"/>
            <w:tcBorders>
              <w:top w:val="single" w:color="auto" w:sz="4" w:space="0"/>
              <w:left w:val="single" w:color="auto" w:sz="4" w:space="0"/>
              <w:bottom w:val="single" w:color="auto" w:sz="4" w:space="0"/>
              <w:right w:val="single" w:color="auto" w:sz="4" w:space="0"/>
            </w:tcBorders>
            <w:noWrap w:val="0"/>
            <w:vAlign w:val="center"/>
          </w:tcPr>
          <w:p w14:paraId="0630C390">
            <w:pPr>
              <w:adjustRightInd w:val="0"/>
              <w:snapToGrid w:val="0"/>
              <w:jc w:val="center"/>
              <w:rPr>
                <w:rFonts w:eastAsia="宋体"/>
                <w:b/>
                <w:color w:val="000000"/>
                <w:sz w:val="24"/>
                <w:szCs w:val="24"/>
              </w:rPr>
            </w:pPr>
            <w:r>
              <w:rPr>
                <w:rFonts w:eastAsia="宋体"/>
                <w:b/>
                <w:color w:val="000000"/>
                <w:sz w:val="24"/>
                <w:szCs w:val="24"/>
              </w:rPr>
              <w:t>序号</w:t>
            </w:r>
          </w:p>
        </w:tc>
        <w:tc>
          <w:tcPr>
            <w:tcW w:w="7110" w:type="dxa"/>
            <w:tcBorders>
              <w:top w:val="single" w:color="auto" w:sz="4" w:space="0"/>
              <w:left w:val="single" w:color="auto" w:sz="4" w:space="0"/>
              <w:bottom w:val="single" w:color="auto" w:sz="4" w:space="0"/>
              <w:right w:val="single" w:color="auto" w:sz="4" w:space="0"/>
            </w:tcBorders>
            <w:noWrap w:val="0"/>
            <w:vAlign w:val="center"/>
          </w:tcPr>
          <w:p w14:paraId="31C9849E">
            <w:pPr>
              <w:adjustRightInd w:val="0"/>
              <w:snapToGrid w:val="0"/>
              <w:jc w:val="center"/>
              <w:rPr>
                <w:rFonts w:eastAsia="宋体"/>
                <w:b/>
                <w:color w:val="000000"/>
                <w:sz w:val="24"/>
                <w:szCs w:val="24"/>
              </w:rPr>
            </w:pPr>
            <w:r>
              <w:rPr>
                <w:rFonts w:eastAsia="宋体"/>
                <w:b/>
                <w:color w:val="000000"/>
                <w:sz w:val="24"/>
                <w:szCs w:val="24"/>
              </w:rPr>
              <w:t>评价指标</w:t>
            </w:r>
          </w:p>
        </w:tc>
        <w:tc>
          <w:tcPr>
            <w:tcW w:w="2355" w:type="dxa"/>
            <w:tcBorders>
              <w:top w:val="single" w:color="auto" w:sz="4" w:space="0"/>
              <w:left w:val="single" w:color="auto" w:sz="4" w:space="0"/>
              <w:bottom w:val="single" w:color="auto" w:sz="4" w:space="0"/>
              <w:right w:val="single" w:color="auto" w:sz="4" w:space="0"/>
            </w:tcBorders>
            <w:noWrap w:val="0"/>
            <w:vAlign w:val="center"/>
          </w:tcPr>
          <w:p w14:paraId="7343505D">
            <w:pPr>
              <w:adjustRightInd w:val="0"/>
              <w:snapToGrid w:val="0"/>
              <w:jc w:val="center"/>
              <w:rPr>
                <w:rFonts w:eastAsia="宋体"/>
                <w:b/>
                <w:color w:val="000000"/>
                <w:sz w:val="24"/>
                <w:szCs w:val="24"/>
              </w:rPr>
            </w:pPr>
            <w:r>
              <w:rPr>
                <w:rFonts w:eastAsia="宋体"/>
                <w:b/>
                <w:color w:val="000000"/>
                <w:sz w:val="24"/>
                <w:szCs w:val="24"/>
              </w:rPr>
              <w:t>评价情况</w:t>
            </w:r>
          </w:p>
        </w:tc>
        <w:tc>
          <w:tcPr>
            <w:tcW w:w="3689" w:type="dxa"/>
            <w:tcBorders>
              <w:top w:val="single" w:color="auto" w:sz="4" w:space="0"/>
              <w:left w:val="single" w:color="auto" w:sz="4" w:space="0"/>
              <w:bottom w:val="single" w:color="auto" w:sz="4" w:space="0"/>
              <w:right w:val="single" w:color="auto" w:sz="4" w:space="0"/>
            </w:tcBorders>
            <w:noWrap w:val="0"/>
            <w:vAlign w:val="center"/>
          </w:tcPr>
          <w:p w14:paraId="3506B455">
            <w:pPr>
              <w:adjustRightInd w:val="0"/>
              <w:snapToGrid w:val="0"/>
              <w:jc w:val="center"/>
              <w:rPr>
                <w:rFonts w:eastAsia="宋体"/>
                <w:b/>
                <w:color w:val="000000"/>
                <w:sz w:val="24"/>
                <w:szCs w:val="24"/>
              </w:rPr>
            </w:pPr>
            <w:r>
              <w:rPr>
                <w:rFonts w:eastAsia="宋体"/>
                <w:b/>
                <w:color w:val="000000"/>
                <w:sz w:val="24"/>
                <w:szCs w:val="24"/>
              </w:rPr>
              <w:t>证明材料索引</w:t>
            </w:r>
          </w:p>
        </w:tc>
      </w:tr>
      <w:tr w14:paraId="18DE9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trPr>
        <w:tc>
          <w:tcPr>
            <w:tcW w:w="912" w:type="dxa"/>
            <w:tcBorders>
              <w:top w:val="single" w:color="auto" w:sz="4" w:space="0"/>
              <w:left w:val="single" w:color="auto" w:sz="4" w:space="0"/>
              <w:bottom w:val="single" w:color="auto" w:sz="4" w:space="0"/>
              <w:right w:val="single" w:color="auto" w:sz="4" w:space="0"/>
            </w:tcBorders>
            <w:noWrap w:val="0"/>
            <w:vAlign w:val="center"/>
          </w:tcPr>
          <w:p w14:paraId="0F15CE41">
            <w:pPr>
              <w:adjustRightInd w:val="0"/>
              <w:snapToGrid w:val="0"/>
              <w:jc w:val="center"/>
              <w:rPr>
                <w:rFonts w:eastAsia="宋体"/>
                <w:color w:val="000000"/>
                <w:sz w:val="24"/>
                <w:szCs w:val="24"/>
              </w:rPr>
            </w:pPr>
            <w:r>
              <w:rPr>
                <w:rFonts w:eastAsia="宋体"/>
                <w:color w:val="000000"/>
                <w:sz w:val="24"/>
                <w:szCs w:val="24"/>
              </w:rPr>
              <w:t>1</w:t>
            </w:r>
          </w:p>
        </w:tc>
        <w:tc>
          <w:tcPr>
            <w:tcW w:w="7110" w:type="dxa"/>
            <w:tcBorders>
              <w:top w:val="single" w:color="auto" w:sz="4" w:space="0"/>
              <w:left w:val="single" w:color="auto" w:sz="4" w:space="0"/>
              <w:bottom w:val="single" w:color="auto" w:sz="4" w:space="0"/>
              <w:right w:val="single" w:color="auto" w:sz="4" w:space="0"/>
            </w:tcBorders>
            <w:noWrap w:val="0"/>
            <w:vAlign w:val="center"/>
          </w:tcPr>
          <w:p w14:paraId="2DF03920">
            <w:pPr>
              <w:adjustRightInd w:val="0"/>
              <w:snapToGrid w:val="0"/>
              <w:rPr>
                <w:rFonts w:eastAsia="宋体"/>
                <w:color w:val="000000"/>
                <w:sz w:val="24"/>
                <w:szCs w:val="24"/>
              </w:rPr>
            </w:pPr>
            <w:r>
              <w:rPr>
                <w:rFonts w:hint="eastAsia" w:eastAsia="宋体"/>
                <w:color w:val="000000"/>
                <w:sz w:val="24"/>
                <w:szCs w:val="24"/>
                <w:lang w:eastAsia="zh-CN"/>
              </w:rPr>
              <w:t>独立法人，从事实际生产的规模以上制造型企业，已入选国家级或省级绿色工厂名单</w:t>
            </w:r>
            <w:r>
              <w:rPr>
                <w:rFonts w:hint="eastAsia" w:eastAsia="宋体"/>
                <w:color w:val="000000"/>
                <w:sz w:val="24"/>
                <w:szCs w:val="24"/>
              </w:rPr>
              <w:t>，在建设和生产过程中应遵守有关法律、法规、政策和标准。</w:t>
            </w:r>
          </w:p>
        </w:tc>
        <w:tc>
          <w:tcPr>
            <w:tcW w:w="2355" w:type="dxa"/>
            <w:tcBorders>
              <w:top w:val="single" w:color="auto" w:sz="4" w:space="0"/>
              <w:left w:val="single" w:color="auto" w:sz="4" w:space="0"/>
              <w:bottom w:val="single" w:color="auto" w:sz="4" w:space="0"/>
              <w:right w:val="single" w:color="auto" w:sz="4" w:space="0"/>
            </w:tcBorders>
            <w:noWrap w:val="0"/>
            <w:vAlign w:val="center"/>
          </w:tcPr>
          <w:p w14:paraId="0D854F10">
            <w:pPr>
              <w:adjustRightInd w:val="0"/>
              <w:snapToGrid w:val="0"/>
              <w:jc w:val="center"/>
              <w:rPr>
                <w:rFonts w:eastAsia="宋体"/>
                <w:color w:val="000000"/>
                <w:sz w:val="24"/>
                <w:szCs w:val="24"/>
              </w:rPr>
            </w:pPr>
            <w:r>
              <w:rPr>
                <w:rFonts w:hint="eastAsia" w:eastAsia="宋体"/>
                <w:color w:val="000000"/>
                <w:sz w:val="24"/>
                <w:szCs w:val="24"/>
                <w:lang w:eastAsia="zh-CN"/>
              </w:rPr>
              <w:t>□</w:t>
            </w:r>
            <w:r>
              <w:rPr>
                <w:rFonts w:eastAsia="宋体"/>
                <w:color w:val="000000"/>
                <w:sz w:val="24"/>
                <w:szCs w:val="24"/>
              </w:rPr>
              <w:t xml:space="preserve">是    </w:t>
            </w:r>
            <w:r>
              <w:rPr>
                <w:rFonts w:hint="eastAsia" w:eastAsia="宋体"/>
                <w:color w:val="000000"/>
                <w:sz w:val="24"/>
                <w:szCs w:val="24"/>
                <w:lang w:eastAsia="zh-CN"/>
              </w:rPr>
              <w:t>□</w:t>
            </w:r>
            <w:r>
              <w:rPr>
                <w:rFonts w:eastAsia="宋体"/>
                <w:color w:val="000000"/>
                <w:sz w:val="24"/>
                <w:szCs w:val="24"/>
              </w:rPr>
              <w:t>否</w:t>
            </w:r>
          </w:p>
        </w:tc>
        <w:tc>
          <w:tcPr>
            <w:tcW w:w="3689" w:type="dxa"/>
            <w:tcBorders>
              <w:top w:val="single" w:color="auto" w:sz="4" w:space="0"/>
              <w:left w:val="single" w:color="auto" w:sz="4" w:space="0"/>
              <w:bottom w:val="single" w:color="auto" w:sz="4" w:space="0"/>
              <w:right w:val="single" w:color="auto" w:sz="4" w:space="0"/>
            </w:tcBorders>
            <w:noWrap w:val="0"/>
            <w:vAlign w:val="center"/>
          </w:tcPr>
          <w:p w14:paraId="54979306">
            <w:pPr>
              <w:adjustRightInd w:val="0"/>
              <w:snapToGrid w:val="0"/>
              <w:jc w:val="center"/>
              <w:rPr>
                <w:rFonts w:eastAsia="宋体"/>
                <w:color w:val="000000"/>
                <w:sz w:val="24"/>
                <w:szCs w:val="24"/>
              </w:rPr>
            </w:pPr>
          </w:p>
        </w:tc>
      </w:tr>
      <w:tr w14:paraId="339D8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5" w:hRule="atLeast"/>
        </w:trPr>
        <w:tc>
          <w:tcPr>
            <w:tcW w:w="912" w:type="dxa"/>
            <w:tcBorders>
              <w:top w:val="single" w:color="auto" w:sz="4" w:space="0"/>
              <w:left w:val="single" w:color="auto" w:sz="4" w:space="0"/>
              <w:bottom w:val="single" w:color="auto" w:sz="4" w:space="0"/>
              <w:right w:val="single" w:color="auto" w:sz="4" w:space="0"/>
            </w:tcBorders>
            <w:noWrap w:val="0"/>
            <w:vAlign w:val="center"/>
          </w:tcPr>
          <w:p w14:paraId="477308F2">
            <w:pPr>
              <w:adjustRightInd w:val="0"/>
              <w:snapToGrid w:val="0"/>
              <w:jc w:val="center"/>
              <w:rPr>
                <w:rFonts w:eastAsia="宋体"/>
                <w:color w:val="000000"/>
                <w:sz w:val="24"/>
                <w:szCs w:val="24"/>
              </w:rPr>
            </w:pPr>
            <w:r>
              <w:rPr>
                <w:rFonts w:eastAsia="宋体"/>
                <w:color w:val="000000"/>
                <w:sz w:val="24"/>
                <w:szCs w:val="24"/>
              </w:rPr>
              <w:t>2</w:t>
            </w:r>
          </w:p>
        </w:tc>
        <w:tc>
          <w:tcPr>
            <w:tcW w:w="7110" w:type="dxa"/>
            <w:tcBorders>
              <w:top w:val="single" w:color="auto" w:sz="4" w:space="0"/>
              <w:left w:val="single" w:color="auto" w:sz="4" w:space="0"/>
              <w:bottom w:val="single" w:color="auto" w:sz="4" w:space="0"/>
              <w:right w:val="single" w:color="auto" w:sz="4" w:space="0"/>
            </w:tcBorders>
            <w:noWrap w:val="0"/>
            <w:vAlign w:val="center"/>
          </w:tcPr>
          <w:p w14:paraId="04AB1E18">
            <w:pPr>
              <w:adjustRightInd w:val="0"/>
              <w:snapToGrid w:val="0"/>
              <w:rPr>
                <w:rFonts w:hint="eastAsia" w:eastAsia="宋体"/>
                <w:color w:val="000000"/>
                <w:sz w:val="24"/>
                <w:szCs w:val="24"/>
                <w:lang w:eastAsia="zh-CN"/>
              </w:rPr>
            </w:pPr>
            <w:r>
              <w:rPr>
                <w:rFonts w:hint="eastAsia" w:eastAsia="宋体"/>
                <w:color w:val="000000"/>
                <w:sz w:val="24"/>
                <w:szCs w:val="24"/>
              </w:rPr>
              <w:t>近三年正常经营生产</w:t>
            </w:r>
            <w:r>
              <w:rPr>
                <w:rFonts w:hint="eastAsia" w:eastAsia="宋体"/>
                <w:color w:val="000000"/>
                <w:sz w:val="24"/>
                <w:szCs w:val="24"/>
                <w:lang w:eastAsia="zh-CN"/>
              </w:rPr>
              <w:t>，</w:t>
            </w:r>
            <w:r>
              <w:rPr>
                <w:rFonts w:hint="eastAsia" w:eastAsia="宋体"/>
                <w:color w:val="000000"/>
                <w:sz w:val="24"/>
                <w:szCs w:val="24"/>
                <w:lang w:val="en-US" w:eastAsia="zh-CN"/>
              </w:rPr>
              <w:t>无</w:t>
            </w:r>
            <w:r>
              <w:rPr>
                <w:rFonts w:hint="eastAsia" w:eastAsia="宋体"/>
                <w:color w:val="000000"/>
                <w:sz w:val="24"/>
                <w:szCs w:val="24"/>
              </w:rPr>
              <w:t>工商注销、连续停产12个月以上、被市场监督管理部门列入经营异常名单且未被移出等</w:t>
            </w:r>
            <w:r>
              <w:rPr>
                <w:rFonts w:hint="eastAsia" w:eastAsia="宋体"/>
                <w:color w:val="000000"/>
                <w:sz w:val="24"/>
                <w:szCs w:val="24"/>
                <w:lang w:val="en-US" w:eastAsia="zh-CN"/>
              </w:rPr>
              <w:t>情况，</w:t>
            </w:r>
            <w:r>
              <w:rPr>
                <w:rFonts w:eastAsia="宋体"/>
                <w:color w:val="000000"/>
                <w:sz w:val="24"/>
                <w:szCs w:val="24"/>
              </w:rPr>
              <w:t>未发生安全（含网络安全、数据安全）、质量、环境污染等事故以及偷漏税等违法违规行为</w:t>
            </w:r>
            <w:r>
              <w:rPr>
                <w:rFonts w:hint="eastAsia" w:eastAsia="宋体"/>
                <w:color w:val="000000"/>
                <w:sz w:val="24"/>
                <w:szCs w:val="24"/>
              </w:rPr>
              <w:t>（参照“信用中国”和“国家企业信用信息公示系统”）</w:t>
            </w:r>
            <w:r>
              <w:rPr>
                <w:rFonts w:hint="eastAsia" w:eastAsia="宋体"/>
                <w:color w:val="000000"/>
                <w:sz w:val="24"/>
                <w:szCs w:val="24"/>
                <w:lang w:eastAsia="zh-CN"/>
              </w:rPr>
              <w:t>。</w:t>
            </w:r>
          </w:p>
        </w:tc>
        <w:tc>
          <w:tcPr>
            <w:tcW w:w="2355" w:type="dxa"/>
            <w:tcBorders>
              <w:top w:val="single" w:color="auto" w:sz="4" w:space="0"/>
              <w:left w:val="single" w:color="auto" w:sz="4" w:space="0"/>
              <w:bottom w:val="single" w:color="auto" w:sz="4" w:space="0"/>
              <w:right w:val="single" w:color="auto" w:sz="4" w:space="0"/>
            </w:tcBorders>
            <w:noWrap w:val="0"/>
            <w:vAlign w:val="center"/>
          </w:tcPr>
          <w:p w14:paraId="7E67E073">
            <w:pPr>
              <w:adjustRightInd w:val="0"/>
              <w:snapToGrid w:val="0"/>
              <w:jc w:val="center"/>
              <w:rPr>
                <w:rFonts w:eastAsia="宋体"/>
                <w:color w:val="000000"/>
                <w:sz w:val="24"/>
                <w:szCs w:val="24"/>
              </w:rPr>
            </w:pPr>
            <w:r>
              <w:rPr>
                <w:rFonts w:hint="eastAsia" w:eastAsia="宋体"/>
                <w:color w:val="000000"/>
                <w:sz w:val="24"/>
                <w:szCs w:val="24"/>
                <w:lang w:eastAsia="zh-CN"/>
              </w:rPr>
              <w:t>□</w:t>
            </w:r>
            <w:r>
              <w:rPr>
                <w:rFonts w:eastAsia="宋体"/>
                <w:color w:val="000000"/>
                <w:sz w:val="24"/>
                <w:szCs w:val="24"/>
              </w:rPr>
              <w:t xml:space="preserve">是    </w:t>
            </w:r>
            <w:r>
              <w:rPr>
                <w:rFonts w:hint="eastAsia" w:eastAsia="宋体"/>
                <w:color w:val="000000"/>
                <w:sz w:val="24"/>
                <w:szCs w:val="24"/>
                <w:lang w:eastAsia="zh-CN"/>
              </w:rPr>
              <w:t>□</w:t>
            </w:r>
            <w:r>
              <w:rPr>
                <w:rFonts w:eastAsia="宋体"/>
                <w:color w:val="000000"/>
                <w:sz w:val="24"/>
                <w:szCs w:val="24"/>
              </w:rPr>
              <w:t>否</w:t>
            </w:r>
          </w:p>
        </w:tc>
        <w:tc>
          <w:tcPr>
            <w:tcW w:w="3689" w:type="dxa"/>
            <w:tcBorders>
              <w:top w:val="single" w:color="auto" w:sz="4" w:space="0"/>
              <w:left w:val="single" w:color="auto" w:sz="4" w:space="0"/>
              <w:bottom w:val="single" w:color="auto" w:sz="4" w:space="0"/>
              <w:right w:val="single" w:color="auto" w:sz="4" w:space="0"/>
            </w:tcBorders>
            <w:noWrap w:val="0"/>
            <w:vAlign w:val="center"/>
          </w:tcPr>
          <w:p w14:paraId="7CB07011">
            <w:pPr>
              <w:adjustRightInd w:val="0"/>
              <w:snapToGrid w:val="0"/>
              <w:jc w:val="center"/>
              <w:rPr>
                <w:rFonts w:eastAsia="宋体"/>
                <w:color w:val="000000"/>
                <w:sz w:val="24"/>
                <w:szCs w:val="24"/>
              </w:rPr>
            </w:pPr>
          </w:p>
        </w:tc>
      </w:tr>
      <w:tr w14:paraId="20E8E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trPr>
        <w:tc>
          <w:tcPr>
            <w:tcW w:w="912" w:type="dxa"/>
            <w:tcBorders>
              <w:top w:val="single" w:color="auto" w:sz="4" w:space="0"/>
              <w:left w:val="single" w:color="auto" w:sz="4" w:space="0"/>
              <w:bottom w:val="single" w:color="auto" w:sz="4" w:space="0"/>
              <w:right w:val="single" w:color="auto" w:sz="4" w:space="0"/>
            </w:tcBorders>
            <w:noWrap w:val="0"/>
            <w:vAlign w:val="center"/>
          </w:tcPr>
          <w:p w14:paraId="5B8A286C">
            <w:pPr>
              <w:adjustRightInd w:val="0"/>
              <w:snapToGrid w:val="0"/>
              <w:jc w:val="center"/>
              <w:rPr>
                <w:rFonts w:eastAsia="宋体"/>
                <w:color w:val="000000"/>
                <w:sz w:val="24"/>
                <w:szCs w:val="24"/>
              </w:rPr>
            </w:pPr>
            <w:r>
              <w:rPr>
                <w:rFonts w:eastAsia="宋体"/>
                <w:color w:val="000000"/>
                <w:sz w:val="24"/>
                <w:szCs w:val="24"/>
              </w:rPr>
              <w:t>3</w:t>
            </w:r>
          </w:p>
        </w:tc>
        <w:tc>
          <w:tcPr>
            <w:tcW w:w="7110" w:type="dxa"/>
            <w:tcBorders>
              <w:top w:val="single" w:color="auto" w:sz="4" w:space="0"/>
              <w:left w:val="single" w:color="auto" w:sz="4" w:space="0"/>
              <w:bottom w:val="single" w:color="auto" w:sz="4" w:space="0"/>
              <w:right w:val="single" w:color="auto" w:sz="4" w:space="0"/>
            </w:tcBorders>
            <w:noWrap w:val="0"/>
            <w:vAlign w:val="center"/>
          </w:tcPr>
          <w:p w14:paraId="1A4B5634">
            <w:pPr>
              <w:adjustRightInd w:val="0"/>
              <w:snapToGrid w:val="0"/>
              <w:rPr>
                <w:rFonts w:hint="eastAsia" w:eastAsia="宋体"/>
                <w:color w:val="000000"/>
                <w:sz w:val="24"/>
                <w:szCs w:val="24"/>
                <w:lang w:eastAsia="zh-CN"/>
              </w:rPr>
            </w:pPr>
            <w:r>
              <w:rPr>
                <w:rFonts w:hint="eastAsia" w:eastAsia="宋体"/>
                <w:color w:val="000000"/>
                <w:sz w:val="24"/>
                <w:szCs w:val="24"/>
              </w:rPr>
              <w:t>近三年</w:t>
            </w:r>
            <w:r>
              <w:rPr>
                <w:rFonts w:hint="eastAsia" w:eastAsia="宋体"/>
                <w:color w:val="000000"/>
                <w:sz w:val="24"/>
                <w:szCs w:val="24"/>
                <w:lang w:val="en-US" w:eastAsia="zh-CN"/>
              </w:rPr>
              <w:t>未</w:t>
            </w:r>
            <w:r>
              <w:rPr>
                <w:rFonts w:hint="eastAsia" w:eastAsia="宋体"/>
                <w:color w:val="000000"/>
                <w:sz w:val="24"/>
                <w:szCs w:val="24"/>
              </w:rPr>
              <w:t>在国务院及有关部委相关督查工作中被发现存在严重问题</w:t>
            </w:r>
            <w:r>
              <w:rPr>
                <w:rFonts w:hint="eastAsia" w:eastAsia="宋体"/>
                <w:color w:val="000000"/>
                <w:sz w:val="24"/>
                <w:szCs w:val="24"/>
                <w:lang w:eastAsia="zh-CN"/>
              </w:rPr>
              <w:t>，</w:t>
            </w:r>
            <w:r>
              <w:rPr>
                <w:rFonts w:hint="eastAsia" w:eastAsia="宋体"/>
                <w:color w:val="000000"/>
                <w:sz w:val="24"/>
                <w:szCs w:val="24"/>
                <w:lang w:val="en-US" w:eastAsia="zh-CN"/>
              </w:rPr>
              <w:t>不存在</w:t>
            </w:r>
            <w:r>
              <w:rPr>
                <w:rFonts w:hint="eastAsia" w:eastAsia="宋体"/>
                <w:color w:val="000000"/>
                <w:sz w:val="24"/>
                <w:szCs w:val="24"/>
              </w:rPr>
              <w:t>被列入工业节能监察整改名单且未按要求完成整改</w:t>
            </w:r>
            <w:r>
              <w:rPr>
                <w:rFonts w:hint="eastAsia" w:eastAsia="宋体"/>
                <w:color w:val="000000"/>
                <w:sz w:val="24"/>
                <w:szCs w:val="24"/>
                <w:lang w:eastAsia="zh-CN"/>
              </w:rPr>
              <w:t>的</w:t>
            </w:r>
            <w:r>
              <w:rPr>
                <w:rFonts w:hint="eastAsia" w:eastAsia="宋体"/>
                <w:color w:val="000000"/>
                <w:sz w:val="24"/>
                <w:szCs w:val="24"/>
                <w:lang w:val="en-US" w:eastAsia="zh-CN"/>
              </w:rPr>
              <w:t>情况</w:t>
            </w:r>
            <w:r>
              <w:rPr>
                <w:rFonts w:hint="eastAsia" w:eastAsia="宋体"/>
                <w:color w:val="000000"/>
                <w:sz w:val="24"/>
                <w:szCs w:val="24"/>
                <w:lang w:eastAsia="zh-CN"/>
              </w:rPr>
              <w:t>，</w:t>
            </w:r>
            <w:r>
              <w:rPr>
                <w:rFonts w:hint="eastAsia" w:eastAsia="宋体"/>
                <w:color w:val="000000"/>
                <w:sz w:val="24"/>
                <w:szCs w:val="24"/>
                <w:lang w:val="en-US" w:eastAsia="zh-CN"/>
              </w:rPr>
              <w:t>未</w:t>
            </w:r>
            <w:r>
              <w:rPr>
                <w:rFonts w:hint="eastAsia" w:eastAsia="宋体"/>
                <w:color w:val="000000"/>
                <w:sz w:val="24"/>
                <w:szCs w:val="24"/>
              </w:rPr>
              <w:t>被列为失信被执行人</w:t>
            </w:r>
            <w:r>
              <w:rPr>
                <w:rFonts w:hint="eastAsia" w:eastAsia="宋体"/>
                <w:color w:val="000000"/>
                <w:sz w:val="24"/>
                <w:szCs w:val="24"/>
                <w:lang w:eastAsia="zh-CN"/>
              </w:rPr>
              <w:t>。</w:t>
            </w:r>
          </w:p>
        </w:tc>
        <w:tc>
          <w:tcPr>
            <w:tcW w:w="2355" w:type="dxa"/>
            <w:tcBorders>
              <w:top w:val="single" w:color="auto" w:sz="4" w:space="0"/>
              <w:left w:val="single" w:color="auto" w:sz="4" w:space="0"/>
              <w:bottom w:val="single" w:color="auto" w:sz="4" w:space="0"/>
              <w:right w:val="single" w:color="auto" w:sz="4" w:space="0"/>
            </w:tcBorders>
            <w:noWrap w:val="0"/>
            <w:vAlign w:val="center"/>
          </w:tcPr>
          <w:p w14:paraId="7016E6AD">
            <w:pPr>
              <w:adjustRightInd w:val="0"/>
              <w:snapToGrid w:val="0"/>
              <w:jc w:val="center"/>
              <w:rPr>
                <w:rFonts w:eastAsia="宋体"/>
                <w:color w:val="000000"/>
                <w:sz w:val="24"/>
                <w:szCs w:val="24"/>
              </w:rPr>
            </w:pPr>
            <w:r>
              <w:rPr>
                <w:rFonts w:hint="eastAsia" w:eastAsia="宋体"/>
                <w:color w:val="000000"/>
                <w:sz w:val="24"/>
                <w:szCs w:val="24"/>
                <w:lang w:eastAsia="zh-CN"/>
              </w:rPr>
              <w:t>□</w:t>
            </w:r>
            <w:r>
              <w:rPr>
                <w:rFonts w:eastAsia="宋体"/>
                <w:color w:val="000000"/>
                <w:sz w:val="24"/>
                <w:szCs w:val="24"/>
              </w:rPr>
              <w:t xml:space="preserve">是    </w:t>
            </w:r>
            <w:r>
              <w:rPr>
                <w:rFonts w:hint="eastAsia" w:eastAsia="宋体"/>
                <w:color w:val="000000"/>
                <w:sz w:val="24"/>
                <w:szCs w:val="24"/>
                <w:lang w:eastAsia="zh-CN"/>
              </w:rPr>
              <w:t>□</w:t>
            </w:r>
            <w:r>
              <w:rPr>
                <w:rFonts w:eastAsia="宋体"/>
                <w:color w:val="000000"/>
                <w:sz w:val="24"/>
                <w:szCs w:val="24"/>
              </w:rPr>
              <w:t>否</w:t>
            </w:r>
          </w:p>
        </w:tc>
        <w:tc>
          <w:tcPr>
            <w:tcW w:w="3689" w:type="dxa"/>
            <w:tcBorders>
              <w:top w:val="single" w:color="auto" w:sz="4" w:space="0"/>
              <w:left w:val="single" w:color="auto" w:sz="4" w:space="0"/>
              <w:bottom w:val="single" w:color="auto" w:sz="4" w:space="0"/>
              <w:right w:val="single" w:color="auto" w:sz="4" w:space="0"/>
            </w:tcBorders>
            <w:noWrap w:val="0"/>
            <w:vAlign w:val="center"/>
          </w:tcPr>
          <w:p w14:paraId="1224372C">
            <w:pPr>
              <w:adjustRightInd w:val="0"/>
              <w:snapToGrid w:val="0"/>
              <w:jc w:val="center"/>
              <w:rPr>
                <w:rFonts w:eastAsia="宋体"/>
                <w:color w:val="000000"/>
                <w:sz w:val="24"/>
                <w:szCs w:val="24"/>
              </w:rPr>
            </w:pPr>
          </w:p>
        </w:tc>
      </w:tr>
      <w:tr w14:paraId="4C9D6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912" w:type="dxa"/>
            <w:tcBorders>
              <w:top w:val="single" w:color="auto" w:sz="4" w:space="0"/>
              <w:left w:val="single" w:color="auto" w:sz="4" w:space="0"/>
              <w:bottom w:val="single" w:color="auto" w:sz="4" w:space="0"/>
              <w:right w:val="single" w:color="auto" w:sz="4" w:space="0"/>
            </w:tcBorders>
            <w:noWrap w:val="0"/>
            <w:vAlign w:val="center"/>
          </w:tcPr>
          <w:p w14:paraId="522314FB">
            <w:pPr>
              <w:adjustRightInd w:val="0"/>
              <w:snapToGrid w:val="0"/>
              <w:jc w:val="center"/>
              <w:rPr>
                <w:rFonts w:eastAsia="宋体"/>
                <w:color w:val="000000"/>
                <w:sz w:val="24"/>
                <w:szCs w:val="24"/>
              </w:rPr>
            </w:pPr>
            <w:r>
              <w:rPr>
                <w:rFonts w:eastAsia="宋体"/>
                <w:color w:val="000000"/>
                <w:sz w:val="24"/>
                <w:szCs w:val="24"/>
              </w:rPr>
              <w:t>4</w:t>
            </w:r>
          </w:p>
        </w:tc>
        <w:tc>
          <w:tcPr>
            <w:tcW w:w="7110" w:type="dxa"/>
            <w:tcBorders>
              <w:top w:val="single" w:color="auto" w:sz="4" w:space="0"/>
              <w:left w:val="single" w:color="auto" w:sz="4" w:space="0"/>
              <w:bottom w:val="single" w:color="auto" w:sz="4" w:space="0"/>
              <w:right w:val="single" w:color="auto" w:sz="4" w:space="0"/>
            </w:tcBorders>
            <w:noWrap w:val="0"/>
            <w:vAlign w:val="center"/>
          </w:tcPr>
          <w:p w14:paraId="4B2338DD">
            <w:pPr>
              <w:adjustRightInd w:val="0"/>
              <w:snapToGrid w:val="0"/>
              <w:rPr>
                <w:rFonts w:hint="eastAsia" w:eastAsia="宋体"/>
                <w:color w:val="000000"/>
                <w:sz w:val="24"/>
                <w:szCs w:val="24"/>
              </w:rPr>
            </w:pPr>
            <w:r>
              <w:rPr>
                <w:rFonts w:hint="eastAsia" w:eastAsia="宋体"/>
                <w:color w:val="000000"/>
                <w:sz w:val="24"/>
                <w:szCs w:val="24"/>
              </w:rPr>
              <w:t>未使用国家明令禁止的落后淘汰设备和工艺。</w:t>
            </w:r>
          </w:p>
        </w:tc>
        <w:tc>
          <w:tcPr>
            <w:tcW w:w="2355" w:type="dxa"/>
            <w:tcBorders>
              <w:top w:val="single" w:color="auto" w:sz="4" w:space="0"/>
              <w:left w:val="single" w:color="auto" w:sz="4" w:space="0"/>
              <w:bottom w:val="single" w:color="auto" w:sz="4" w:space="0"/>
              <w:right w:val="single" w:color="auto" w:sz="4" w:space="0"/>
            </w:tcBorders>
            <w:noWrap w:val="0"/>
            <w:vAlign w:val="center"/>
          </w:tcPr>
          <w:p w14:paraId="36D1826C">
            <w:pPr>
              <w:adjustRightInd w:val="0"/>
              <w:snapToGrid w:val="0"/>
              <w:jc w:val="center"/>
              <w:rPr>
                <w:rFonts w:eastAsia="宋体"/>
                <w:color w:val="000000"/>
                <w:sz w:val="24"/>
                <w:szCs w:val="24"/>
              </w:rPr>
            </w:pPr>
            <w:r>
              <w:rPr>
                <w:rFonts w:hint="eastAsia" w:eastAsia="宋体"/>
                <w:color w:val="000000"/>
                <w:sz w:val="24"/>
                <w:szCs w:val="24"/>
                <w:lang w:eastAsia="zh-CN"/>
              </w:rPr>
              <w:t>□</w:t>
            </w:r>
            <w:r>
              <w:rPr>
                <w:rFonts w:eastAsia="宋体"/>
                <w:color w:val="000000"/>
                <w:sz w:val="24"/>
                <w:szCs w:val="24"/>
              </w:rPr>
              <w:t xml:space="preserve">是    </w:t>
            </w:r>
            <w:r>
              <w:rPr>
                <w:rFonts w:hint="eastAsia" w:eastAsia="宋体"/>
                <w:color w:val="000000"/>
                <w:sz w:val="24"/>
                <w:szCs w:val="24"/>
                <w:lang w:eastAsia="zh-CN"/>
              </w:rPr>
              <w:t>□</w:t>
            </w:r>
            <w:r>
              <w:rPr>
                <w:rFonts w:eastAsia="宋体"/>
                <w:color w:val="000000"/>
                <w:sz w:val="24"/>
                <w:szCs w:val="24"/>
              </w:rPr>
              <w:t>否</w:t>
            </w:r>
          </w:p>
        </w:tc>
        <w:tc>
          <w:tcPr>
            <w:tcW w:w="3689" w:type="dxa"/>
            <w:tcBorders>
              <w:top w:val="single" w:color="auto" w:sz="4" w:space="0"/>
              <w:left w:val="single" w:color="auto" w:sz="4" w:space="0"/>
              <w:bottom w:val="single" w:color="auto" w:sz="4" w:space="0"/>
              <w:right w:val="single" w:color="auto" w:sz="4" w:space="0"/>
            </w:tcBorders>
            <w:noWrap w:val="0"/>
            <w:vAlign w:val="center"/>
          </w:tcPr>
          <w:p w14:paraId="6C6CF3F4">
            <w:pPr>
              <w:adjustRightInd w:val="0"/>
              <w:snapToGrid w:val="0"/>
              <w:jc w:val="center"/>
              <w:rPr>
                <w:rFonts w:eastAsia="宋体"/>
                <w:color w:val="000000"/>
                <w:sz w:val="24"/>
                <w:szCs w:val="24"/>
              </w:rPr>
            </w:pPr>
          </w:p>
        </w:tc>
      </w:tr>
      <w:tr w14:paraId="76FA9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912" w:type="dxa"/>
            <w:tcBorders>
              <w:top w:val="single" w:color="auto" w:sz="4" w:space="0"/>
              <w:left w:val="single" w:color="auto" w:sz="4" w:space="0"/>
              <w:bottom w:val="single" w:color="auto" w:sz="4" w:space="0"/>
              <w:right w:val="single" w:color="auto" w:sz="4" w:space="0"/>
            </w:tcBorders>
            <w:noWrap w:val="0"/>
            <w:vAlign w:val="center"/>
          </w:tcPr>
          <w:p w14:paraId="02A6DFB5">
            <w:pPr>
              <w:adjustRightInd w:val="0"/>
              <w:snapToGrid w:val="0"/>
              <w:jc w:val="center"/>
              <w:rPr>
                <w:rFonts w:eastAsia="宋体"/>
                <w:color w:val="000000"/>
                <w:sz w:val="24"/>
                <w:szCs w:val="24"/>
              </w:rPr>
            </w:pPr>
            <w:r>
              <w:rPr>
                <w:rFonts w:eastAsia="宋体"/>
                <w:color w:val="000000"/>
                <w:sz w:val="24"/>
                <w:szCs w:val="24"/>
              </w:rPr>
              <w:t>5</w:t>
            </w:r>
          </w:p>
        </w:tc>
        <w:tc>
          <w:tcPr>
            <w:tcW w:w="7110" w:type="dxa"/>
            <w:tcBorders>
              <w:top w:val="single" w:color="auto" w:sz="4" w:space="0"/>
              <w:left w:val="single" w:color="auto" w:sz="4" w:space="0"/>
              <w:bottom w:val="single" w:color="auto" w:sz="4" w:space="0"/>
              <w:right w:val="single" w:color="auto" w:sz="4" w:space="0"/>
            </w:tcBorders>
            <w:noWrap w:val="0"/>
            <w:vAlign w:val="center"/>
          </w:tcPr>
          <w:p w14:paraId="7E4A1011">
            <w:pPr>
              <w:adjustRightInd w:val="0"/>
              <w:snapToGrid w:val="0"/>
              <w:rPr>
                <w:rFonts w:hint="eastAsia" w:eastAsia="宋体"/>
                <w:color w:val="000000"/>
                <w:sz w:val="24"/>
                <w:szCs w:val="24"/>
                <w:lang w:val="en-US" w:eastAsia="zh-CN"/>
              </w:rPr>
            </w:pPr>
            <w:r>
              <w:rPr>
                <w:rFonts w:hint="eastAsia" w:eastAsia="宋体"/>
                <w:color w:val="000000"/>
                <w:sz w:val="24"/>
                <w:szCs w:val="24"/>
                <w:lang w:val="en-US" w:eastAsia="zh-CN"/>
              </w:rPr>
              <w:t>已纳入全国碳排放权交易市场的企业，严格按照国家规定完成近三年碳排放配额清缴，无逾期、欠缴、虚报等违规情形。</w:t>
            </w:r>
          </w:p>
        </w:tc>
        <w:tc>
          <w:tcPr>
            <w:tcW w:w="2355" w:type="dxa"/>
            <w:tcBorders>
              <w:top w:val="single" w:color="auto" w:sz="4" w:space="0"/>
              <w:left w:val="single" w:color="auto" w:sz="4" w:space="0"/>
              <w:bottom w:val="single" w:color="auto" w:sz="4" w:space="0"/>
              <w:right w:val="single" w:color="auto" w:sz="4" w:space="0"/>
            </w:tcBorders>
            <w:noWrap w:val="0"/>
            <w:vAlign w:val="center"/>
          </w:tcPr>
          <w:p w14:paraId="69C9AD18">
            <w:pPr>
              <w:adjustRightInd w:val="0"/>
              <w:snapToGrid w:val="0"/>
              <w:jc w:val="center"/>
              <w:rPr>
                <w:rFonts w:eastAsia="宋体"/>
                <w:color w:val="000000"/>
                <w:sz w:val="24"/>
                <w:szCs w:val="24"/>
              </w:rPr>
            </w:pPr>
            <w:r>
              <w:rPr>
                <w:rFonts w:hint="eastAsia" w:eastAsia="宋体"/>
                <w:color w:val="000000"/>
                <w:sz w:val="24"/>
                <w:szCs w:val="24"/>
                <w:lang w:eastAsia="zh-CN"/>
              </w:rPr>
              <w:t>□</w:t>
            </w:r>
            <w:r>
              <w:rPr>
                <w:rFonts w:eastAsia="宋体"/>
                <w:color w:val="000000"/>
                <w:sz w:val="24"/>
                <w:szCs w:val="24"/>
              </w:rPr>
              <w:t xml:space="preserve">是    </w:t>
            </w:r>
            <w:r>
              <w:rPr>
                <w:rFonts w:hint="eastAsia" w:eastAsia="宋体"/>
                <w:color w:val="000000"/>
                <w:sz w:val="24"/>
                <w:szCs w:val="24"/>
                <w:lang w:eastAsia="zh-CN"/>
              </w:rPr>
              <w:t>□</w:t>
            </w:r>
            <w:r>
              <w:rPr>
                <w:rFonts w:eastAsia="宋体"/>
                <w:color w:val="000000"/>
                <w:sz w:val="24"/>
                <w:szCs w:val="24"/>
              </w:rPr>
              <w:t>否</w:t>
            </w:r>
          </w:p>
        </w:tc>
        <w:tc>
          <w:tcPr>
            <w:tcW w:w="3689" w:type="dxa"/>
            <w:tcBorders>
              <w:top w:val="single" w:color="auto" w:sz="4" w:space="0"/>
              <w:left w:val="single" w:color="auto" w:sz="4" w:space="0"/>
              <w:bottom w:val="single" w:color="auto" w:sz="4" w:space="0"/>
              <w:right w:val="single" w:color="auto" w:sz="4" w:space="0"/>
            </w:tcBorders>
            <w:noWrap w:val="0"/>
            <w:vAlign w:val="center"/>
          </w:tcPr>
          <w:p w14:paraId="1AAB80CB">
            <w:pPr>
              <w:adjustRightInd w:val="0"/>
              <w:snapToGrid w:val="0"/>
              <w:jc w:val="center"/>
              <w:rPr>
                <w:rFonts w:eastAsia="宋体"/>
                <w:color w:val="000000"/>
                <w:sz w:val="24"/>
                <w:szCs w:val="24"/>
              </w:rPr>
            </w:pPr>
          </w:p>
        </w:tc>
      </w:tr>
      <w:tr w14:paraId="383D8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12" w:type="dxa"/>
            <w:tcBorders>
              <w:top w:val="single" w:color="auto" w:sz="4" w:space="0"/>
              <w:left w:val="single" w:color="auto" w:sz="4" w:space="0"/>
              <w:bottom w:val="single" w:color="auto" w:sz="4" w:space="0"/>
              <w:right w:val="single" w:color="auto" w:sz="4" w:space="0"/>
            </w:tcBorders>
            <w:noWrap w:val="0"/>
            <w:vAlign w:val="center"/>
          </w:tcPr>
          <w:p w14:paraId="356207EB">
            <w:pPr>
              <w:adjustRightInd w:val="0"/>
              <w:snapToGrid w:val="0"/>
              <w:jc w:val="center"/>
              <w:rPr>
                <w:rFonts w:eastAsia="宋体"/>
                <w:color w:val="000000"/>
                <w:sz w:val="24"/>
                <w:szCs w:val="24"/>
              </w:rPr>
            </w:pPr>
            <w:r>
              <w:rPr>
                <w:rFonts w:eastAsia="宋体"/>
                <w:color w:val="000000"/>
                <w:sz w:val="24"/>
                <w:szCs w:val="24"/>
              </w:rPr>
              <w:t>6</w:t>
            </w:r>
          </w:p>
        </w:tc>
        <w:tc>
          <w:tcPr>
            <w:tcW w:w="7110" w:type="dxa"/>
            <w:tcBorders>
              <w:top w:val="single" w:color="auto" w:sz="4" w:space="0"/>
              <w:left w:val="single" w:color="auto" w:sz="4" w:space="0"/>
              <w:bottom w:val="single" w:color="auto" w:sz="4" w:space="0"/>
              <w:right w:val="single" w:color="auto" w:sz="4" w:space="0"/>
            </w:tcBorders>
            <w:noWrap w:val="0"/>
            <w:vAlign w:val="center"/>
          </w:tcPr>
          <w:p w14:paraId="14010E2C">
            <w:pPr>
              <w:adjustRightInd w:val="0"/>
              <w:snapToGrid w:val="0"/>
              <w:rPr>
                <w:rFonts w:hint="eastAsia" w:eastAsia="宋体"/>
                <w:color w:val="000000"/>
                <w:sz w:val="24"/>
                <w:szCs w:val="24"/>
                <w:lang w:eastAsia="zh-CN"/>
              </w:rPr>
            </w:pPr>
            <w:r>
              <w:rPr>
                <w:rFonts w:hint="eastAsia" w:eastAsia="宋体"/>
                <w:color w:val="000000"/>
                <w:sz w:val="24"/>
                <w:szCs w:val="24"/>
                <w:lang w:eastAsia="zh-CN"/>
              </w:rPr>
              <w:t>严格依据全国碳排放权交易市场相关行业技术规范、国家标准或国际通用的相关温室气体核算标准，开展温室气体排放核算与报告。</w:t>
            </w:r>
          </w:p>
        </w:tc>
        <w:tc>
          <w:tcPr>
            <w:tcW w:w="2355" w:type="dxa"/>
            <w:tcBorders>
              <w:top w:val="single" w:color="auto" w:sz="4" w:space="0"/>
              <w:left w:val="single" w:color="auto" w:sz="4" w:space="0"/>
              <w:bottom w:val="single" w:color="auto" w:sz="4" w:space="0"/>
              <w:right w:val="single" w:color="auto" w:sz="4" w:space="0"/>
            </w:tcBorders>
            <w:noWrap w:val="0"/>
            <w:vAlign w:val="center"/>
          </w:tcPr>
          <w:p w14:paraId="018BC44E">
            <w:pPr>
              <w:adjustRightInd w:val="0"/>
              <w:snapToGrid w:val="0"/>
              <w:jc w:val="center"/>
              <w:rPr>
                <w:rFonts w:eastAsia="宋体"/>
                <w:color w:val="000000"/>
                <w:sz w:val="24"/>
                <w:szCs w:val="24"/>
              </w:rPr>
            </w:pPr>
            <w:r>
              <w:rPr>
                <w:rFonts w:hint="eastAsia" w:eastAsia="宋体"/>
                <w:color w:val="000000"/>
                <w:sz w:val="24"/>
                <w:szCs w:val="24"/>
                <w:lang w:eastAsia="zh-CN"/>
              </w:rPr>
              <w:t>□</w:t>
            </w:r>
            <w:r>
              <w:rPr>
                <w:rFonts w:eastAsia="宋体"/>
                <w:color w:val="000000"/>
                <w:sz w:val="24"/>
                <w:szCs w:val="24"/>
              </w:rPr>
              <w:t xml:space="preserve">是    </w:t>
            </w:r>
            <w:r>
              <w:rPr>
                <w:rFonts w:hint="eastAsia" w:eastAsia="宋体"/>
                <w:color w:val="000000"/>
                <w:sz w:val="24"/>
                <w:szCs w:val="24"/>
                <w:lang w:eastAsia="zh-CN"/>
              </w:rPr>
              <w:t>□</w:t>
            </w:r>
            <w:r>
              <w:rPr>
                <w:rFonts w:eastAsia="宋体"/>
                <w:color w:val="000000"/>
                <w:sz w:val="24"/>
                <w:szCs w:val="24"/>
              </w:rPr>
              <w:t>否</w:t>
            </w:r>
          </w:p>
        </w:tc>
        <w:tc>
          <w:tcPr>
            <w:tcW w:w="3689" w:type="dxa"/>
            <w:tcBorders>
              <w:top w:val="single" w:color="auto" w:sz="4" w:space="0"/>
              <w:left w:val="single" w:color="auto" w:sz="4" w:space="0"/>
              <w:bottom w:val="single" w:color="auto" w:sz="4" w:space="0"/>
              <w:right w:val="single" w:color="auto" w:sz="4" w:space="0"/>
            </w:tcBorders>
            <w:noWrap w:val="0"/>
            <w:vAlign w:val="center"/>
          </w:tcPr>
          <w:p w14:paraId="30594419">
            <w:pPr>
              <w:adjustRightInd w:val="0"/>
              <w:snapToGrid w:val="0"/>
              <w:jc w:val="center"/>
              <w:rPr>
                <w:rFonts w:eastAsia="宋体"/>
                <w:color w:val="000000"/>
                <w:sz w:val="24"/>
                <w:szCs w:val="24"/>
              </w:rPr>
            </w:pPr>
          </w:p>
        </w:tc>
      </w:tr>
      <w:tr w14:paraId="761F4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3" w:hRule="atLeast"/>
        </w:trPr>
        <w:tc>
          <w:tcPr>
            <w:tcW w:w="912" w:type="dxa"/>
            <w:tcBorders>
              <w:top w:val="single" w:color="auto" w:sz="4" w:space="0"/>
              <w:left w:val="single" w:color="auto" w:sz="4" w:space="0"/>
              <w:bottom w:val="single" w:color="auto" w:sz="4" w:space="0"/>
              <w:right w:val="single" w:color="auto" w:sz="4" w:space="0"/>
            </w:tcBorders>
            <w:noWrap w:val="0"/>
            <w:vAlign w:val="center"/>
          </w:tcPr>
          <w:p w14:paraId="05FAAD86">
            <w:pPr>
              <w:adjustRightInd w:val="0"/>
              <w:snapToGrid w:val="0"/>
              <w:jc w:val="center"/>
              <w:rPr>
                <w:rFonts w:eastAsia="宋体"/>
                <w:color w:val="000000"/>
                <w:sz w:val="24"/>
                <w:szCs w:val="24"/>
              </w:rPr>
            </w:pPr>
            <w:r>
              <w:rPr>
                <w:rFonts w:eastAsia="宋体"/>
                <w:color w:val="000000"/>
                <w:sz w:val="24"/>
                <w:szCs w:val="24"/>
              </w:rPr>
              <w:t>7</w:t>
            </w:r>
          </w:p>
        </w:tc>
        <w:tc>
          <w:tcPr>
            <w:tcW w:w="7110" w:type="dxa"/>
            <w:tcBorders>
              <w:top w:val="single" w:color="auto" w:sz="4" w:space="0"/>
              <w:left w:val="single" w:color="auto" w:sz="4" w:space="0"/>
              <w:bottom w:val="single" w:color="auto" w:sz="4" w:space="0"/>
              <w:right w:val="single" w:color="auto" w:sz="4" w:space="0"/>
            </w:tcBorders>
            <w:noWrap w:val="0"/>
            <w:vAlign w:val="center"/>
          </w:tcPr>
          <w:p w14:paraId="6BF4867E">
            <w:pPr>
              <w:adjustRightInd w:val="0"/>
              <w:snapToGrid w:val="0"/>
              <w:rPr>
                <w:rFonts w:eastAsia="宋体"/>
                <w:color w:val="000000"/>
                <w:sz w:val="24"/>
                <w:szCs w:val="24"/>
              </w:rPr>
            </w:pPr>
            <w:r>
              <w:rPr>
                <w:rFonts w:hint="eastAsia" w:eastAsia="宋体"/>
                <w:color w:val="000000"/>
                <w:sz w:val="24"/>
                <w:szCs w:val="24"/>
              </w:rPr>
              <w:t>制定零碳（近零碳）工厂建设规划，建立、实施质量管理体系、环境管理体系、职业健康安全管理体系、能源管理体系和碳管理体系</w:t>
            </w:r>
            <w:r>
              <w:rPr>
                <w:rFonts w:hint="eastAsia" w:eastAsia="宋体"/>
                <w:color w:val="000000"/>
                <w:sz w:val="24"/>
                <w:szCs w:val="24"/>
                <w:lang w:eastAsia="zh-CN"/>
              </w:rPr>
              <w:t>，建设运营数字化能碳管理中心，</w:t>
            </w:r>
            <w:r>
              <w:rPr>
                <w:rFonts w:hint="eastAsia" w:eastAsia="宋体"/>
                <w:color w:val="000000"/>
                <w:sz w:val="24"/>
                <w:szCs w:val="24"/>
              </w:rPr>
              <w:t>设有零碳（近零碳）工厂管理机构</w:t>
            </w:r>
            <w:r>
              <w:rPr>
                <w:rFonts w:hint="eastAsia" w:eastAsia="宋体"/>
                <w:color w:val="000000"/>
                <w:sz w:val="24"/>
                <w:szCs w:val="24"/>
                <w:lang w:eastAsia="zh-CN"/>
              </w:rPr>
              <w:t>。</w:t>
            </w:r>
          </w:p>
        </w:tc>
        <w:tc>
          <w:tcPr>
            <w:tcW w:w="2355" w:type="dxa"/>
            <w:tcBorders>
              <w:top w:val="single" w:color="auto" w:sz="4" w:space="0"/>
              <w:left w:val="single" w:color="auto" w:sz="4" w:space="0"/>
              <w:bottom w:val="single" w:color="auto" w:sz="4" w:space="0"/>
              <w:right w:val="single" w:color="auto" w:sz="4" w:space="0"/>
            </w:tcBorders>
            <w:noWrap w:val="0"/>
            <w:vAlign w:val="center"/>
          </w:tcPr>
          <w:p w14:paraId="1D438AED">
            <w:pPr>
              <w:adjustRightInd w:val="0"/>
              <w:snapToGrid w:val="0"/>
              <w:jc w:val="center"/>
              <w:rPr>
                <w:rFonts w:eastAsia="宋体"/>
                <w:sz w:val="24"/>
                <w:szCs w:val="24"/>
              </w:rPr>
            </w:pPr>
            <w:r>
              <w:rPr>
                <w:rFonts w:hint="eastAsia" w:eastAsia="宋体"/>
                <w:color w:val="000000"/>
                <w:sz w:val="24"/>
                <w:szCs w:val="24"/>
                <w:lang w:eastAsia="zh-CN"/>
              </w:rPr>
              <w:t>□</w:t>
            </w:r>
            <w:r>
              <w:rPr>
                <w:rFonts w:eastAsia="宋体"/>
                <w:color w:val="000000"/>
                <w:sz w:val="24"/>
                <w:szCs w:val="24"/>
              </w:rPr>
              <w:t xml:space="preserve">是    </w:t>
            </w:r>
            <w:r>
              <w:rPr>
                <w:rFonts w:hint="eastAsia" w:eastAsia="宋体"/>
                <w:color w:val="000000"/>
                <w:sz w:val="24"/>
                <w:szCs w:val="24"/>
                <w:lang w:eastAsia="zh-CN"/>
              </w:rPr>
              <w:t>□</w:t>
            </w:r>
            <w:r>
              <w:rPr>
                <w:rFonts w:eastAsia="宋体"/>
                <w:color w:val="000000"/>
                <w:sz w:val="24"/>
                <w:szCs w:val="24"/>
              </w:rPr>
              <w:t>否</w:t>
            </w:r>
          </w:p>
        </w:tc>
        <w:tc>
          <w:tcPr>
            <w:tcW w:w="3689" w:type="dxa"/>
            <w:tcBorders>
              <w:top w:val="single" w:color="auto" w:sz="4" w:space="0"/>
              <w:left w:val="single" w:color="auto" w:sz="4" w:space="0"/>
              <w:bottom w:val="single" w:color="auto" w:sz="4" w:space="0"/>
              <w:right w:val="single" w:color="auto" w:sz="4" w:space="0"/>
            </w:tcBorders>
            <w:noWrap w:val="0"/>
            <w:vAlign w:val="center"/>
          </w:tcPr>
          <w:p w14:paraId="09124465">
            <w:pPr>
              <w:adjustRightInd w:val="0"/>
              <w:snapToGrid w:val="0"/>
              <w:ind w:firstLine="120" w:firstLineChars="0"/>
              <w:jc w:val="center"/>
              <w:rPr>
                <w:rFonts w:eastAsia="宋体"/>
                <w:color w:val="000000"/>
                <w:sz w:val="24"/>
                <w:szCs w:val="24"/>
              </w:rPr>
            </w:pPr>
          </w:p>
        </w:tc>
      </w:tr>
    </w:tbl>
    <w:p w14:paraId="1B95D3B2">
      <w:pPr>
        <w:spacing w:before="156" w:beforeLines="50" w:line="360" w:lineRule="auto"/>
        <w:ind w:firstLine="560" w:firstLineChars="200"/>
        <w:textAlignment w:val="baseline"/>
        <w:rPr>
          <w:color w:val="000000"/>
          <w:sz w:val="28"/>
          <w:szCs w:val="28"/>
        </w:rPr>
        <w:sectPr>
          <w:headerReference r:id="rId4" w:type="default"/>
          <w:pgSz w:w="16838" w:h="11906" w:orient="landscape"/>
          <w:pgMar w:top="1701" w:right="1474" w:bottom="1134" w:left="1587" w:header="851" w:footer="992" w:gutter="0"/>
          <w:pgNumType w:fmt="numberInDash"/>
          <w:cols w:space="720" w:num="1"/>
          <w:docGrid w:type="lines" w:linePitch="312" w:charSpace="0"/>
        </w:sectPr>
      </w:pPr>
    </w:p>
    <w:p w14:paraId="4D66F0A0">
      <w:pPr>
        <w:spacing w:line="600" w:lineRule="exact"/>
        <w:textAlignment w:val="baseline"/>
        <w:rPr>
          <w:rFonts w:eastAsia="黑体"/>
          <w:color w:val="000000"/>
          <w:sz w:val="36"/>
          <w:szCs w:val="36"/>
        </w:rPr>
      </w:pPr>
      <w:r>
        <w:rPr>
          <w:rFonts w:eastAsia="黑体"/>
          <w:color w:val="000000"/>
        </w:rPr>
        <w:t>附表2</w:t>
      </w:r>
      <w:bookmarkStart w:id="0" w:name="_GoBack"/>
      <w:bookmarkEnd w:id="0"/>
    </w:p>
    <w:p w14:paraId="171E952E">
      <w:pPr>
        <w:adjustRightInd w:val="0"/>
        <w:spacing w:line="600" w:lineRule="exact"/>
        <w:jc w:val="center"/>
        <w:textAlignment w:val="baseline"/>
        <w:rPr>
          <w:rFonts w:eastAsia="方正小标宋简体"/>
          <w:bCs/>
          <w:color w:val="000000"/>
          <w:sz w:val="44"/>
          <w:szCs w:val="44"/>
        </w:rPr>
      </w:pPr>
      <w:r>
        <w:rPr>
          <w:rFonts w:hint="eastAsia" w:eastAsia="方正小标宋简体"/>
          <w:bCs/>
          <w:color w:val="000000"/>
          <w:sz w:val="44"/>
          <w:szCs w:val="44"/>
          <w:lang w:val="en-US" w:eastAsia="zh-CN"/>
        </w:rPr>
        <w:t>量化</w:t>
      </w:r>
      <w:r>
        <w:rPr>
          <w:rFonts w:eastAsia="方正小标宋简体"/>
          <w:bCs/>
          <w:color w:val="000000"/>
          <w:sz w:val="44"/>
          <w:szCs w:val="44"/>
        </w:rPr>
        <w:t>指标</w:t>
      </w:r>
      <w:r>
        <w:rPr>
          <w:rFonts w:hint="eastAsia" w:eastAsia="方正小标宋简体"/>
          <w:bCs/>
          <w:color w:val="000000"/>
          <w:sz w:val="44"/>
          <w:szCs w:val="44"/>
          <w:lang w:val="en-US" w:eastAsia="zh-CN"/>
        </w:rPr>
        <w:t>评价</w:t>
      </w:r>
      <w:r>
        <w:rPr>
          <w:rFonts w:eastAsia="方正小标宋简体"/>
          <w:bCs/>
          <w:color w:val="000000"/>
          <w:sz w:val="44"/>
          <w:szCs w:val="44"/>
        </w:rPr>
        <w:t>表</w:t>
      </w:r>
    </w:p>
    <w:tbl>
      <w:tblPr>
        <w:tblStyle w:val="6"/>
        <w:tblW w:w="14250" w:type="dxa"/>
        <w:tblInd w:w="-1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4"/>
        <w:gridCol w:w="3211"/>
        <w:gridCol w:w="5790"/>
        <w:gridCol w:w="3210"/>
        <w:gridCol w:w="1065"/>
      </w:tblGrid>
      <w:tr w14:paraId="52DFE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blHeader/>
        </w:trPr>
        <w:tc>
          <w:tcPr>
            <w:tcW w:w="974" w:type="dxa"/>
            <w:noWrap w:val="0"/>
            <w:vAlign w:val="center"/>
          </w:tcPr>
          <w:p w14:paraId="4FDCED1A">
            <w:pPr>
              <w:adjustRightInd w:val="0"/>
              <w:snapToGrid w:val="0"/>
              <w:spacing w:beforeLines="0" w:afterLines="0" w:line="360" w:lineRule="exact"/>
              <w:jc w:val="center"/>
              <w:rPr>
                <w:rFonts w:hint="default" w:eastAsia="宋体"/>
                <w:b/>
                <w:color w:val="000000"/>
                <w:sz w:val="24"/>
                <w:szCs w:val="24"/>
                <w:lang w:val="en-US" w:eastAsia="zh-CN"/>
              </w:rPr>
            </w:pPr>
            <w:r>
              <w:rPr>
                <w:rFonts w:hint="default" w:eastAsia="宋体"/>
                <w:b/>
                <w:color w:val="000000"/>
                <w:sz w:val="24"/>
                <w:szCs w:val="24"/>
                <w:lang w:val="en-US" w:eastAsia="zh-CN"/>
              </w:rPr>
              <w:t>序号</w:t>
            </w:r>
          </w:p>
        </w:tc>
        <w:tc>
          <w:tcPr>
            <w:tcW w:w="3211" w:type="dxa"/>
            <w:noWrap w:val="0"/>
            <w:vAlign w:val="center"/>
          </w:tcPr>
          <w:p w14:paraId="23307648">
            <w:pPr>
              <w:adjustRightInd w:val="0"/>
              <w:snapToGrid w:val="0"/>
              <w:spacing w:beforeLines="0" w:afterLines="0" w:line="360" w:lineRule="exact"/>
              <w:jc w:val="center"/>
              <w:rPr>
                <w:rFonts w:hint="default" w:eastAsia="宋体"/>
                <w:b/>
                <w:color w:val="000000"/>
                <w:sz w:val="24"/>
                <w:szCs w:val="24"/>
                <w:lang w:val="en-US" w:eastAsia="zh-CN"/>
              </w:rPr>
            </w:pPr>
            <w:r>
              <w:rPr>
                <w:rFonts w:hint="default" w:eastAsia="宋体"/>
                <w:b/>
                <w:color w:val="000000"/>
                <w:sz w:val="24"/>
                <w:szCs w:val="24"/>
                <w:lang w:val="en-US" w:eastAsia="zh-CN"/>
              </w:rPr>
              <w:t>指标名称</w:t>
            </w:r>
          </w:p>
        </w:tc>
        <w:tc>
          <w:tcPr>
            <w:tcW w:w="5790" w:type="dxa"/>
            <w:noWrap w:val="0"/>
            <w:vAlign w:val="center"/>
          </w:tcPr>
          <w:p w14:paraId="7D0BBA2D">
            <w:pPr>
              <w:adjustRightInd w:val="0"/>
              <w:snapToGrid w:val="0"/>
              <w:spacing w:beforeLines="0" w:afterLines="0" w:line="360" w:lineRule="exact"/>
              <w:jc w:val="center"/>
              <w:rPr>
                <w:rFonts w:hint="default" w:eastAsia="宋体"/>
                <w:b/>
                <w:color w:val="000000"/>
                <w:sz w:val="24"/>
                <w:szCs w:val="24"/>
                <w:lang w:val="en-US" w:eastAsia="zh-CN"/>
              </w:rPr>
            </w:pPr>
            <w:r>
              <w:rPr>
                <w:rFonts w:hint="eastAsia" w:eastAsia="宋体"/>
                <w:b/>
                <w:color w:val="000000"/>
                <w:sz w:val="24"/>
                <w:szCs w:val="24"/>
                <w:lang w:val="en-US" w:eastAsia="zh-CN"/>
              </w:rPr>
              <w:t>评价</w:t>
            </w:r>
            <w:r>
              <w:rPr>
                <w:rFonts w:hint="default" w:eastAsia="宋体"/>
                <w:b/>
                <w:color w:val="000000"/>
                <w:sz w:val="24"/>
                <w:szCs w:val="24"/>
                <w:lang w:val="en-US" w:eastAsia="zh-CN"/>
              </w:rPr>
              <w:t>要求</w:t>
            </w:r>
          </w:p>
        </w:tc>
        <w:tc>
          <w:tcPr>
            <w:tcW w:w="3210" w:type="dxa"/>
            <w:noWrap w:val="0"/>
            <w:vAlign w:val="center"/>
          </w:tcPr>
          <w:p w14:paraId="0AB00096">
            <w:pPr>
              <w:adjustRightInd w:val="0"/>
              <w:snapToGrid w:val="0"/>
              <w:spacing w:beforeLines="0" w:afterLines="0" w:line="360" w:lineRule="exact"/>
              <w:jc w:val="center"/>
              <w:rPr>
                <w:rFonts w:hint="default" w:eastAsia="宋体"/>
                <w:b/>
                <w:color w:val="000000"/>
                <w:sz w:val="24"/>
                <w:szCs w:val="24"/>
                <w:lang w:val="en-US" w:eastAsia="zh-CN"/>
              </w:rPr>
            </w:pPr>
            <w:r>
              <w:rPr>
                <w:rFonts w:hint="default" w:eastAsia="宋体"/>
                <w:b/>
                <w:color w:val="000000"/>
                <w:sz w:val="24"/>
                <w:szCs w:val="24"/>
                <w:lang w:val="en-US" w:eastAsia="zh-CN"/>
              </w:rPr>
              <w:t>符合性说明及证明材料索引</w:t>
            </w:r>
          </w:p>
        </w:tc>
        <w:tc>
          <w:tcPr>
            <w:tcW w:w="1065" w:type="dxa"/>
            <w:noWrap w:val="0"/>
            <w:vAlign w:val="center"/>
          </w:tcPr>
          <w:p w14:paraId="76E2387F">
            <w:pPr>
              <w:adjustRightInd w:val="0"/>
              <w:snapToGrid w:val="0"/>
              <w:spacing w:beforeLines="0" w:afterLines="0" w:line="360" w:lineRule="exact"/>
              <w:jc w:val="center"/>
              <w:rPr>
                <w:rFonts w:hint="default" w:eastAsia="宋体"/>
                <w:b/>
                <w:color w:val="000000"/>
                <w:sz w:val="24"/>
                <w:szCs w:val="24"/>
                <w:lang w:val="en-US" w:eastAsia="zh-CN"/>
              </w:rPr>
            </w:pPr>
            <w:r>
              <w:rPr>
                <w:rFonts w:hint="eastAsia"/>
                <w:b/>
                <w:color w:val="000000"/>
                <w:sz w:val="24"/>
                <w:szCs w:val="24"/>
                <w:lang w:val="en-US" w:eastAsia="zh-CN"/>
              </w:rPr>
              <w:t>自评</w:t>
            </w:r>
            <w:r>
              <w:rPr>
                <w:rFonts w:hint="default" w:eastAsia="宋体"/>
                <w:b/>
                <w:color w:val="000000"/>
                <w:sz w:val="24"/>
                <w:szCs w:val="24"/>
                <w:lang w:val="en-US" w:eastAsia="zh-CN"/>
              </w:rPr>
              <w:t>分</w:t>
            </w:r>
          </w:p>
        </w:tc>
      </w:tr>
      <w:tr w14:paraId="40FCD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trPr>
        <w:tc>
          <w:tcPr>
            <w:tcW w:w="974" w:type="dxa"/>
            <w:noWrap w:val="0"/>
            <w:vAlign w:val="center"/>
          </w:tcPr>
          <w:p w14:paraId="4A42BE19">
            <w:pPr>
              <w:adjustRightInd w:val="0"/>
              <w:snapToGrid w:val="0"/>
              <w:spacing w:beforeLines="0" w:afterLines="0" w:line="360" w:lineRule="exact"/>
              <w:jc w:val="center"/>
              <w:rPr>
                <w:rFonts w:hint="default" w:eastAsia="宋体"/>
                <w:color w:val="000000"/>
                <w:sz w:val="24"/>
                <w:szCs w:val="24"/>
                <w:lang w:val="en-US" w:eastAsia="zh-CN"/>
              </w:rPr>
            </w:pPr>
            <w:r>
              <w:rPr>
                <w:rFonts w:hint="default" w:eastAsia="宋体"/>
                <w:color w:val="000000"/>
                <w:sz w:val="24"/>
                <w:szCs w:val="24"/>
                <w:lang w:val="en-US" w:eastAsia="zh-CN"/>
              </w:rPr>
              <w:t>1</w:t>
            </w:r>
          </w:p>
        </w:tc>
        <w:tc>
          <w:tcPr>
            <w:tcW w:w="3211" w:type="dxa"/>
            <w:noWrap w:val="0"/>
            <w:vAlign w:val="center"/>
          </w:tcPr>
          <w:p w14:paraId="1C744B13">
            <w:pPr>
              <w:adjustRightInd w:val="0"/>
              <w:snapToGrid w:val="0"/>
              <w:spacing w:beforeLines="0" w:afterLines="0" w:line="360" w:lineRule="exact"/>
              <w:rPr>
                <w:rFonts w:hint="eastAsia" w:eastAsia="宋体"/>
                <w:color w:val="000000"/>
                <w:sz w:val="24"/>
                <w:szCs w:val="24"/>
                <w:lang w:val="en-US" w:eastAsia="zh-CN"/>
              </w:rPr>
            </w:pPr>
            <w:r>
              <w:rPr>
                <w:rFonts w:hint="default" w:eastAsia="宋体"/>
                <w:color w:val="000000"/>
                <w:sz w:val="24"/>
                <w:szCs w:val="24"/>
                <w:lang w:val="en-US" w:eastAsia="zh-CN"/>
              </w:rPr>
              <w:t>单位能耗碳排放（tCO</w:t>
            </w:r>
            <w:r>
              <w:rPr>
                <w:rFonts w:hint="default" w:eastAsia="宋体"/>
                <w:color w:val="000000"/>
                <w:sz w:val="24"/>
                <w:szCs w:val="24"/>
                <w:vertAlign w:val="subscript"/>
                <w:lang w:val="en-US" w:eastAsia="zh-CN"/>
              </w:rPr>
              <w:t>2</w:t>
            </w:r>
            <w:r>
              <w:rPr>
                <w:rFonts w:hint="default" w:eastAsia="宋体"/>
                <w:color w:val="000000"/>
                <w:sz w:val="24"/>
                <w:szCs w:val="24"/>
                <w:lang w:val="en-US" w:eastAsia="zh-CN"/>
              </w:rPr>
              <w:t>/tce）</w:t>
            </w:r>
          </w:p>
          <w:p w14:paraId="702A581E">
            <w:pPr>
              <w:adjustRightInd w:val="0"/>
              <w:snapToGrid w:val="0"/>
              <w:spacing w:beforeLines="0" w:afterLines="0" w:line="360" w:lineRule="exact"/>
              <w:rPr>
                <w:rFonts w:hint="default" w:eastAsia="宋体"/>
                <w:color w:val="000000"/>
                <w:sz w:val="24"/>
                <w:szCs w:val="24"/>
                <w:lang w:val="en-US" w:eastAsia="zh-CN"/>
              </w:rPr>
            </w:pPr>
            <w:r>
              <w:rPr>
                <w:rFonts w:hint="eastAsia" w:eastAsia="宋体"/>
                <w:color w:val="000000"/>
                <w:sz w:val="24"/>
                <w:szCs w:val="24"/>
                <w:lang w:val="en-US" w:eastAsia="zh-CN"/>
              </w:rPr>
              <w:t>（最高</w:t>
            </w:r>
            <w:r>
              <w:rPr>
                <w:rFonts w:hint="eastAsia"/>
                <w:color w:val="000000"/>
                <w:sz w:val="24"/>
                <w:szCs w:val="24"/>
                <w:lang w:val="en-US" w:eastAsia="zh-CN"/>
              </w:rPr>
              <w:t>20</w:t>
            </w:r>
            <w:r>
              <w:rPr>
                <w:rFonts w:hint="eastAsia" w:eastAsia="宋体"/>
                <w:color w:val="000000"/>
                <w:sz w:val="24"/>
                <w:szCs w:val="24"/>
                <w:lang w:val="en-US" w:eastAsia="zh-CN"/>
              </w:rPr>
              <w:t>分）</w:t>
            </w:r>
          </w:p>
        </w:tc>
        <w:tc>
          <w:tcPr>
            <w:tcW w:w="5790" w:type="dxa"/>
            <w:noWrap w:val="0"/>
            <w:vAlign w:val="center"/>
          </w:tcPr>
          <w:p w14:paraId="3365D9A7">
            <w:pPr>
              <w:adjustRightInd w:val="0"/>
              <w:snapToGrid w:val="0"/>
              <w:spacing w:beforeLines="0" w:afterLines="0" w:line="360" w:lineRule="exact"/>
              <w:jc w:val="both"/>
              <w:rPr>
                <w:rFonts w:hint="default" w:eastAsia="宋体"/>
                <w:color w:val="000000"/>
                <w:sz w:val="24"/>
                <w:szCs w:val="24"/>
                <w:lang w:val="en-US" w:eastAsia="zh-CN"/>
              </w:rPr>
            </w:pPr>
            <w:r>
              <w:rPr>
                <w:rFonts w:hint="default" w:eastAsia="宋体"/>
                <w:color w:val="000000"/>
                <w:sz w:val="24"/>
                <w:szCs w:val="24"/>
                <w:lang w:val="en-US" w:eastAsia="zh-CN"/>
              </w:rPr>
              <w:t>单位能耗碳排放</w:t>
            </w:r>
            <w:r>
              <w:rPr>
                <w:rFonts w:hint="eastAsia" w:eastAsia="宋体"/>
                <w:color w:val="000000"/>
                <w:sz w:val="24"/>
                <w:szCs w:val="24"/>
                <w:lang w:val="en-US" w:eastAsia="zh-CN"/>
              </w:rPr>
              <w:t xml:space="preserve"> </w:t>
            </w:r>
            <w:r>
              <w:rPr>
                <w:rFonts w:hint="default" w:eastAsia="宋体"/>
                <w:color w:val="000000"/>
                <w:sz w:val="24"/>
                <w:szCs w:val="24"/>
                <w:lang w:val="en-US" w:eastAsia="zh-CN"/>
              </w:rPr>
              <w:t>≤</w:t>
            </w:r>
            <w:r>
              <w:rPr>
                <w:rFonts w:hint="eastAsia" w:eastAsia="宋体"/>
                <w:color w:val="000000"/>
                <w:sz w:val="24"/>
                <w:szCs w:val="24"/>
                <w:lang w:val="en-US" w:eastAsia="zh-CN"/>
              </w:rPr>
              <w:t xml:space="preserve"> </w:t>
            </w:r>
            <w:r>
              <w:rPr>
                <w:rFonts w:hint="default" w:eastAsia="宋体"/>
                <w:color w:val="000000"/>
                <w:sz w:val="24"/>
                <w:szCs w:val="24"/>
                <w:lang w:val="en-US" w:eastAsia="zh-CN"/>
              </w:rPr>
              <w:t>0.</w:t>
            </w:r>
            <w:r>
              <w:rPr>
                <w:rFonts w:hint="eastAsia" w:eastAsia="宋体"/>
                <w:color w:val="000000"/>
                <w:sz w:val="24"/>
                <w:szCs w:val="24"/>
                <w:lang w:val="en-US" w:eastAsia="zh-CN"/>
              </w:rPr>
              <w:t>5</w:t>
            </w:r>
          </w:p>
        </w:tc>
        <w:tc>
          <w:tcPr>
            <w:tcW w:w="3210" w:type="dxa"/>
            <w:noWrap w:val="0"/>
            <w:vAlign w:val="center"/>
          </w:tcPr>
          <w:p w14:paraId="32F8EC99">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center"/>
              <w:textAlignment w:val="auto"/>
              <w:rPr>
                <w:rFonts w:hint="default" w:ascii="Times New Roman" w:hAnsi="Times New Roman" w:eastAsia="仿宋" w:cs="Times New Roman"/>
                <w:i/>
                <w:iCs w:val="0"/>
                <w:snapToGrid/>
                <w:color w:val="000000"/>
                <w:spacing w:val="0"/>
                <w:kern w:val="21"/>
                <w:sz w:val="32"/>
                <w:szCs w:val="32"/>
                <w:highlight w:val="none"/>
                <w:vertAlign w:val="baseline"/>
                <w:lang w:val="en-US" w:eastAsia="zh-CN" w:bidi="ar-SA"/>
              </w:rPr>
            </w:pPr>
          </w:p>
        </w:tc>
        <w:tc>
          <w:tcPr>
            <w:tcW w:w="1065" w:type="dxa"/>
            <w:noWrap w:val="0"/>
            <w:vAlign w:val="center"/>
          </w:tcPr>
          <w:p w14:paraId="1BA3850E">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center"/>
              <w:textAlignment w:val="auto"/>
              <w:rPr>
                <w:rFonts w:hint="default" w:ascii="Times New Roman" w:hAnsi="Times New Roman" w:eastAsia="仿宋" w:cs="Times New Roman"/>
                <w:i/>
                <w:iCs w:val="0"/>
                <w:snapToGrid/>
                <w:color w:val="000000"/>
                <w:spacing w:val="0"/>
                <w:kern w:val="21"/>
                <w:sz w:val="32"/>
                <w:szCs w:val="32"/>
                <w:highlight w:val="none"/>
                <w:vertAlign w:val="baseline"/>
                <w:lang w:val="en-US" w:eastAsia="zh-CN" w:bidi="ar-SA"/>
              </w:rPr>
            </w:pPr>
          </w:p>
        </w:tc>
      </w:tr>
      <w:tr w14:paraId="4B02A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trPr>
        <w:tc>
          <w:tcPr>
            <w:tcW w:w="974" w:type="dxa"/>
            <w:noWrap w:val="0"/>
            <w:vAlign w:val="center"/>
          </w:tcPr>
          <w:p w14:paraId="48445B1F">
            <w:pPr>
              <w:adjustRightInd w:val="0"/>
              <w:snapToGrid w:val="0"/>
              <w:spacing w:beforeLines="0" w:afterLines="0" w:line="360" w:lineRule="exact"/>
              <w:jc w:val="center"/>
              <w:rPr>
                <w:rFonts w:hint="default" w:eastAsia="宋体"/>
                <w:color w:val="000000"/>
                <w:sz w:val="24"/>
                <w:szCs w:val="24"/>
                <w:lang w:val="en-US" w:eastAsia="zh-CN"/>
              </w:rPr>
            </w:pPr>
            <w:r>
              <w:rPr>
                <w:rFonts w:hint="eastAsia"/>
                <w:color w:val="000000"/>
                <w:sz w:val="24"/>
                <w:szCs w:val="24"/>
                <w:lang w:val="en-US" w:eastAsia="zh-CN"/>
              </w:rPr>
              <w:t>2</w:t>
            </w:r>
          </w:p>
        </w:tc>
        <w:tc>
          <w:tcPr>
            <w:tcW w:w="3211" w:type="dxa"/>
            <w:noWrap w:val="0"/>
            <w:vAlign w:val="center"/>
          </w:tcPr>
          <w:p w14:paraId="5BB8213F">
            <w:pPr>
              <w:adjustRightInd w:val="0"/>
              <w:snapToGrid w:val="0"/>
              <w:spacing w:beforeLines="0" w:afterLines="0" w:line="360" w:lineRule="exact"/>
              <w:rPr>
                <w:rFonts w:hint="eastAsia" w:eastAsia="宋体"/>
                <w:color w:val="000000"/>
                <w:sz w:val="24"/>
                <w:szCs w:val="24"/>
                <w:lang w:val="en-US" w:eastAsia="zh-CN"/>
              </w:rPr>
            </w:pPr>
            <w:r>
              <w:rPr>
                <w:rFonts w:hint="default" w:eastAsia="宋体"/>
                <w:color w:val="000000"/>
                <w:sz w:val="24"/>
                <w:szCs w:val="24"/>
                <w:lang w:val="en-US" w:eastAsia="zh-CN"/>
              </w:rPr>
              <w:t>可再生能源使用比例</w:t>
            </w:r>
          </w:p>
          <w:p w14:paraId="708608C2">
            <w:pPr>
              <w:adjustRightInd w:val="0"/>
              <w:snapToGrid w:val="0"/>
              <w:spacing w:beforeLines="0" w:afterLines="0" w:line="360" w:lineRule="exact"/>
              <w:rPr>
                <w:rFonts w:hint="eastAsia" w:eastAsia="宋体"/>
                <w:color w:val="000000"/>
                <w:sz w:val="24"/>
                <w:szCs w:val="24"/>
                <w:lang w:val="en-US" w:eastAsia="zh-CN"/>
              </w:rPr>
            </w:pPr>
            <w:r>
              <w:rPr>
                <w:rFonts w:hint="eastAsia" w:eastAsia="宋体"/>
                <w:color w:val="000000"/>
                <w:sz w:val="24"/>
                <w:szCs w:val="24"/>
                <w:lang w:val="en-US" w:eastAsia="zh-CN"/>
              </w:rPr>
              <w:t>（最高</w:t>
            </w:r>
            <w:r>
              <w:rPr>
                <w:rFonts w:hint="eastAsia"/>
                <w:color w:val="000000"/>
                <w:sz w:val="24"/>
                <w:szCs w:val="24"/>
                <w:lang w:val="en-US" w:eastAsia="zh-CN"/>
              </w:rPr>
              <w:t>15</w:t>
            </w:r>
            <w:r>
              <w:rPr>
                <w:rFonts w:hint="eastAsia" w:eastAsia="宋体"/>
                <w:color w:val="000000"/>
                <w:sz w:val="24"/>
                <w:szCs w:val="24"/>
                <w:lang w:val="en-US" w:eastAsia="zh-CN"/>
              </w:rPr>
              <w:t>分）</w:t>
            </w:r>
          </w:p>
        </w:tc>
        <w:tc>
          <w:tcPr>
            <w:tcW w:w="5790" w:type="dxa"/>
            <w:noWrap w:val="0"/>
            <w:vAlign w:val="center"/>
          </w:tcPr>
          <w:p w14:paraId="1916C57F">
            <w:pPr>
              <w:adjustRightInd w:val="0"/>
              <w:snapToGrid w:val="0"/>
              <w:spacing w:beforeLines="0" w:afterLines="0" w:line="360" w:lineRule="exact"/>
              <w:rPr>
                <w:rFonts w:hint="default" w:eastAsia="宋体"/>
                <w:color w:val="000000"/>
                <w:sz w:val="24"/>
                <w:szCs w:val="24"/>
                <w:lang w:val="en-US" w:eastAsia="zh-CN"/>
              </w:rPr>
            </w:pPr>
            <w:r>
              <w:rPr>
                <w:rFonts w:hint="default" w:eastAsia="宋体"/>
                <w:color w:val="000000"/>
                <w:sz w:val="24"/>
                <w:szCs w:val="24"/>
                <w:lang w:val="en-US" w:eastAsia="zh-CN"/>
              </w:rPr>
              <w:t>可再生能源使用比例</w:t>
            </w:r>
            <w:r>
              <w:rPr>
                <w:rFonts w:hint="eastAsia" w:eastAsia="宋体"/>
                <w:color w:val="000000"/>
                <w:sz w:val="24"/>
                <w:szCs w:val="24"/>
                <w:lang w:val="en-US" w:eastAsia="zh-CN"/>
              </w:rPr>
              <w:t xml:space="preserve"> </w:t>
            </w:r>
            <w:r>
              <w:rPr>
                <w:rFonts w:hint="default" w:eastAsia="宋体"/>
                <w:color w:val="000000"/>
                <w:sz w:val="24"/>
                <w:szCs w:val="24"/>
                <w:lang w:val="en-US" w:eastAsia="zh-CN"/>
              </w:rPr>
              <w:t>≥</w:t>
            </w:r>
            <w:r>
              <w:rPr>
                <w:rFonts w:hint="eastAsia" w:eastAsia="宋体"/>
                <w:color w:val="000000"/>
                <w:sz w:val="24"/>
                <w:szCs w:val="24"/>
                <w:lang w:val="en-US" w:eastAsia="zh-CN"/>
              </w:rPr>
              <w:t xml:space="preserve"> 50</w:t>
            </w:r>
            <w:r>
              <w:rPr>
                <w:rFonts w:hint="default" w:eastAsia="宋体"/>
                <w:color w:val="000000"/>
                <w:sz w:val="24"/>
                <w:szCs w:val="24"/>
                <w:lang w:val="en-US" w:eastAsia="zh-CN"/>
              </w:rPr>
              <w:t>%</w:t>
            </w:r>
            <w:r>
              <w:rPr>
                <w:rFonts w:hint="eastAsia" w:eastAsia="宋体"/>
                <w:color w:val="000000"/>
                <w:sz w:val="24"/>
                <w:szCs w:val="24"/>
                <w:lang w:val="en-US" w:eastAsia="zh-CN"/>
              </w:rPr>
              <w:t xml:space="preserve"> </w:t>
            </w:r>
          </w:p>
        </w:tc>
        <w:tc>
          <w:tcPr>
            <w:tcW w:w="3210" w:type="dxa"/>
            <w:noWrap w:val="0"/>
            <w:vAlign w:val="center"/>
          </w:tcPr>
          <w:p w14:paraId="73B553BF">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center"/>
              <w:textAlignment w:val="auto"/>
              <w:rPr>
                <w:rFonts w:hint="default" w:ascii="Times New Roman" w:hAnsi="Times New Roman" w:eastAsia="仿宋" w:cs="Times New Roman"/>
                <w:i/>
                <w:iCs w:val="0"/>
                <w:snapToGrid/>
                <w:color w:val="000000"/>
                <w:spacing w:val="0"/>
                <w:kern w:val="21"/>
                <w:sz w:val="32"/>
                <w:szCs w:val="32"/>
                <w:highlight w:val="none"/>
                <w:vertAlign w:val="baseline"/>
                <w:lang w:val="en-US" w:eastAsia="zh-CN" w:bidi="ar-SA"/>
              </w:rPr>
            </w:pPr>
          </w:p>
        </w:tc>
        <w:tc>
          <w:tcPr>
            <w:tcW w:w="1065" w:type="dxa"/>
            <w:noWrap w:val="0"/>
            <w:vAlign w:val="center"/>
          </w:tcPr>
          <w:p w14:paraId="7BD70B50">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center"/>
              <w:textAlignment w:val="auto"/>
              <w:rPr>
                <w:rFonts w:hint="default" w:ascii="Times New Roman" w:hAnsi="Times New Roman" w:eastAsia="仿宋" w:cs="Times New Roman"/>
                <w:i/>
                <w:iCs w:val="0"/>
                <w:snapToGrid/>
                <w:color w:val="000000"/>
                <w:spacing w:val="0"/>
                <w:kern w:val="21"/>
                <w:sz w:val="32"/>
                <w:szCs w:val="32"/>
                <w:highlight w:val="none"/>
                <w:vertAlign w:val="baseline"/>
                <w:lang w:val="en-US" w:eastAsia="zh-CN" w:bidi="ar-SA"/>
              </w:rPr>
            </w:pPr>
          </w:p>
        </w:tc>
      </w:tr>
      <w:tr w14:paraId="207E5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7" w:hRule="atLeast"/>
        </w:trPr>
        <w:tc>
          <w:tcPr>
            <w:tcW w:w="974" w:type="dxa"/>
            <w:noWrap w:val="0"/>
            <w:vAlign w:val="center"/>
          </w:tcPr>
          <w:p w14:paraId="1D59972E">
            <w:pPr>
              <w:adjustRightInd w:val="0"/>
              <w:snapToGrid w:val="0"/>
              <w:spacing w:beforeLines="0" w:afterLines="0" w:line="360" w:lineRule="exact"/>
              <w:jc w:val="center"/>
              <w:rPr>
                <w:rFonts w:hint="default" w:eastAsia="宋体"/>
                <w:color w:val="000000"/>
                <w:sz w:val="24"/>
                <w:szCs w:val="24"/>
                <w:lang w:val="en-US" w:eastAsia="zh-CN"/>
              </w:rPr>
            </w:pPr>
            <w:r>
              <w:rPr>
                <w:rFonts w:hint="eastAsia"/>
                <w:color w:val="000000"/>
                <w:sz w:val="24"/>
                <w:szCs w:val="24"/>
                <w:lang w:val="en-US" w:eastAsia="zh-CN"/>
              </w:rPr>
              <w:t>3</w:t>
            </w:r>
          </w:p>
        </w:tc>
        <w:tc>
          <w:tcPr>
            <w:tcW w:w="3211" w:type="dxa"/>
            <w:noWrap w:val="0"/>
            <w:vAlign w:val="center"/>
          </w:tcPr>
          <w:p w14:paraId="297F9331">
            <w:pPr>
              <w:adjustRightInd w:val="0"/>
              <w:snapToGrid w:val="0"/>
              <w:spacing w:beforeLines="0" w:afterLines="0" w:line="360" w:lineRule="exact"/>
              <w:rPr>
                <w:rFonts w:hint="default" w:eastAsia="宋体"/>
                <w:color w:val="000000"/>
                <w:sz w:val="24"/>
                <w:szCs w:val="24"/>
                <w:lang w:val="en-US" w:eastAsia="zh-CN"/>
              </w:rPr>
            </w:pPr>
            <w:r>
              <w:rPr>
                <w:rFonts w:hint="default" w:eastAsia="宋体"/>
                <w:color w:val="000000"/>
                <w:sz w:val="24"/>
                <w:szCs w:val="24"/>
                <w:lang w:val="en-US" w:eastAsia="zh-CN"/>
              </w:rPr>
              <w:t>单位产品能耗</w:t>
            </w:r>
          </w:p>
          <w:p w14:paraId="618D548F">
            <w:pPr>
              <w:adjustRightInd w:val="0"/>
              <w:snapToGrid w:val="0"/>
              <w:spacing w:beforeLines="0" w:afterLines="0" w:line="360" w:lineRule="exact"/>
              <w:rPr>
                <w:rFonts w:hint="eastAsia" w:eastAsia="宋体"/>
                <w:color w:val="000000"/>
                <w:sz w:val="24"/>
                <w:szCs w:val="24"/>
                <w:lang w:val="en-US" w:eastAsia="zh-CN"/>
              </w:rPr>
            </w:pPr>
            <w:r>
              <w:rPr>
                <w:rFonts w:hint="eastAsia" w:eastAsia="宋体"/>
                <w:color w:val="000000"/>
                <w:sz w:val="24"/>
                <w:szCs w:val="24"/>
                <w:lang w:val="en-US" w:eastAsia="zh-CN"/>
              </w:rPr>
              <w:t>（最高</w:t>
            </w:r>
            <w:r>
              <w:rPr>
                <w:rFonts w:hint="eastAsia"/>
                <w:color w:val="000000"/>
                <w:sz w:val="24"/>
                <w:szCs w:val="24"/>
                <w:lang w:val="en-US" w:eastAsia="zh-CN"/>
              </w:rPr>
              <w:t>10</w:t>
            </w:r>
            <w:r>
              <w:rPr>
                <w:rFonts w:hint="eastAsia" w:eastAsia="宋体"/>
                <w:color w:val="000000"/>
                <w:sz w:val="24"/>
                <w:szCs w:val="24"/>
                <w:lang w:val="en-US" w:eastAsia="zh-CN"/>
              </w:rPr>
              <w:t>分）</w:t>
            </w:r>
          </w:p>
        </w:tc>
        <w:tc>
          <w:tcPr>
            <w:tcW w:w="5790" w:type="dxa"/>
            <w:noWrap w:val="0"/>
            <w:vAlign w:val="center"/>
          </w:tcPr>
          <w:p w14:paraId="3F6215D8">
            <w:pPr>
              <w:keepNext w:val="0"/>
              <w:keepLines w:val="0"/>
              <w:pageBreakBefore w:val="0"/>
              <w:widowControl w:val="0"/>
              <w:kinsoku/>
              <w:wordWrap/>
              <w:overflowPunct/>
              <w:topLinePunct w:val="0"/>
              <w:autoSpaceDE/>
              <w:autoSpaceDN/>
              <w:bidi w:val="0"/>
              <w:adjustRightInd w:val="0"/>
              <w:snapToGrid w:val="0"/>
              <w:spacing w:beforeLines="0" w:afterLines="0" w:line="360" w:lineRule="exact"/>
              <w:textAlignment w:val="auto"/>
              <w:rPr>
                <w:rFonts w:hint="default" w:eastAsia="宋体"/>
                <w:color w:val="000000"/>
                <w:sz w:val="24"/>
                <w:szCs w:val="24"/>
                <w:lang w:val="en-US" w:eastAsia="zh-CN"/>
              </w:rPr>
            </w:pPr>
            <w:r>
              <w:rPr>
                <w:rFonts w:hint="default" w:eastAsia="宋体"/>
                <w:color w:val="000000"/>
                <w:sz w:val="24"/>
                <w:szCs w:val="24"/>
                <w:lang w:val="en-US" w:eastAsia="zh-CN"/>
              </w:rPr>
              <w:t>（1）单位产品能耗指标达到相应能耗限额强制性国家标准中的1级（先进值）或国家最新发布的工业重点领域能效标杆水平，得10分；不满足‌2级（准入值）或不满足基准水平，不得分。</w:t>
            </w:r>
          </w:p>
          <w:p w14:paraId="7E3C53A1">
            <w:pPr>
              <w:keepNext w:val="0"/>
              <w:keepLines w:val="0"/>
              <w:pageBreakBefore w:val="0"/>
              <w:widowControl w:val="0"/>
              <w:kinsoku/>
              <w:wordWrap/>
              <w:overflowPunct/>
              <w:topLinePunct w:val="0"/>
              <w:autoSpaceDE/>
              <w:autoSpaceDN/>
              <w:bidi w:val="0"/>
              <w:adjustRightInd w:val="0"/>
              <w:snapToGrid w:val="0"/>
              <w:spacing w:beforeLines="0" w:afterLines="0" w:line="360" w:lineRule="exact"/>
              <w:textAlignment w:val="auto"/>
              <w:rPr>
                <w:rFonts w:hint="default" w:eastAsia="宋体"/>
                <w:color w:val="000000"/>
                <w:sz w:val="24"/>
                <w:szCs w:val="24"/>
                <w:lang w:val="en-US" w:eastAsia="zh-CN"/>
              </w:rPr>
            </w:pPr>
            <w:r>
              <w:rPr>
                <w:rFonts w:hint="default" w:eastAsia="宋体"/>
                <w:color w:val="000000"/>
                <w:sz w:val="24"/>
                <w:szCs w:val="24"/>
                <w:lang w:val="en-US" w:eastAsia="zh-CN"/>
              </w:rPr>
              <w:t>（2）无国家标准</w:t>
            </w:r>
            <w:r>
              <w:rPr>
                <w:rFonts w:hint="eastAsia" w:eastAsia="宋体"/>
                <w:color w:val="000000"/>
                <w:sz w:val="24"/>
                <w:szCs w:val="24"/>
                <w:lang w:val="en-US" w:eastAsia="zh-CN"/>
              </w:rPr>
              <w:t>的</w:t>
            </w:r>
            <w:r>
              <w:rPr>
                <w:rFonts w:hint="default" w:eastAsia="宋体"/>
                <w:color w:val="000000"/>
                <w:sz w:val="24"/>
                <w:szCs w:val="24"/>
                <w:lang w:val="en-US" w:eastAsia="zh-CN"/>
              </w:rPr>
              <w:t>，考核单位产值能耗（tce/万元）：</w:t>
            </w:r>
          </w:p>
          <w:p w14:paraId="762578F8">
            <w:pPr>
              <w:keepNext w:val="0"/>
              <w:keepLines w:val="0"/>
              <w:pageBreakBefore w:val="0"/>
              <w:widowControl w:val="0"/>
              <w:kinsoku/>
              <w:wordWrap/>
              <w:overflowPunct/>
              <w:topLinePunct w:val="0"/>
              <w:autoSpaceDE/>
              <w:autoSpaceDN/>
              <w:bidi w:val="0"/>
              <w:adjustRightInd w:val="0"/>
              <w:snapToGrid w:val="0"/>
              <w:spacing w:beforeLines="0" w:afterLines="0" w:line="360" w:lineRule="exact"/>
              <w:textAlignment w:val="auto"/>
              <w:rPr>
                <w:rFonts w:hint="default" w:eastAsia="宋体"/>
                <w:color w:val="000000"/>
                <w:sz w:val="24"/>
                <w:szCs w:val="24"/>
                <w:lang w:val="en-US" w:eastAsia="zh-CN"/>
              </w:rPr>
            </w:pPr>
            <w:r>
              <w:rPr>
                <w:rFonts w:hint="default" w:eastAsia="宋体"/>
                <w:color w:val="000000"/>
                <w:sz w:val="24"/>
                <w:szCs w:val="24"/>
                <w:lang w:val="en-US" w:eastAsia="zh-CN"/>
              </w:rPr>
              <w:t>单位产值能耗≤0.2，得10分；</w:t>
            </w:r>
          </w:p>
          <w:p w14:paraId="436C75F5">
            <w:pPr>
              <w:keepNext w:val="0"/>
              <w:keepLines w:val="0"/>
              <w:pageBreakBefore w:val="0"/>
              <w:widowControl w:val="0"/>
              <w:kinsoku/>
              <w:wordWrap/>
              <w:overflowPunct/>
              <w:topLinePunct w:val="0"/>
              <w:autoSpaceDE/>
              <w:autoSpaceDN/>
              <w:bidi w:val="0"/>
              <w:adjustRightInd w:val="0"/>
              <w:snapToGrid w:val="0"/>
              <w:spacing w:beforeLines="0" w:afterLines="0" w:line="360" w:lineRule="exact"/>
              <w:textAlignment w:val="auto"/>
              <w:rPr>
                <w:rFonts w:hint="default" w:eastAsia="宋体"/>
                <w:color w:val="000000"/>
                <w:sz w:val="24"/>
                <w:szCs w:val="24"/>
                <w:lang w:val="en-US" w:eastAsia="zh-CN"/>
              </w:rPr>
            </w:pPr>
            <w:r>
              <w:rPr>
                <w:rFonts w:hint="default" w:eastAsia="宋体"/>
                <w:color w:val="000000"/>
                <w:sz w:val="24"/>
                <w:szCs w:val="24"/>
                <w:lang w:val="en-US" w:eastAsia="zh-CN"/>
              </w:rPr>
              <w:t>单位产值能耗＞0.5，不得分。</w:t>
            </w:r>
          </w:p>
        </w:tc>
        <w:tc>
          <w:tcPr>
            <w:tcW w:w="3210" w:type="dxa"/>
            <w:noWrap w:val="0"/>
            <w:vAlign w:val="center"/>
          </w:tcPr>
          <w:p w14:paraId="4DF3CAC1">
            <w:pPr>
              <w:pStyle w:val="2"/>
              <w:spacing w:beforeLines="0" w:after="0" w:afterLines="0" w:line="360" w:lineRule="exact"/>
              <w:rPr>
                <w:rFonts w:hint="default" w:ascii="Times New Roman" w:hAnsi="Times New Roman" w:eastAsia="仿宋" w:cs="Times New Roman"/>
                <w:i/>
                <w:iCs w:val="0"/>
                <w:snapToGrid/>
                <w:color w:val="000000"/>
                <w:spacing w:val="0"/>
                <w:kern w:val="21"/>
                <w:sz w:val="32"/>
                <w:szCs w:val="32"/>
                <w:highlight w:val="none"/>
                <w:vertAlign w:val="baseline"/>
                <w:lang w:val="en-US" w:eastAsia="zh-CN" w:bidi="ar-SA"/>
              </w:rPr>
            </w:pPr>
          </w:p>
        </w:tc>
        <w:tc>
          <w:tcPr>
            <w:tcW w:w="1065" w:type="dxa"/>
            <w:noWrap w:val="0"/>
            <w:vAlign w:val="center"/>
          </w:tcPr>
          <w:p w14:paraId="3684C13D">
            <w:pPr>
              <w:pStyle w:val="2"/>
              <w:spacing w:beforeLines="0" w:after="0" w:afterLines="0" w:line="360" w:lineRule="exact"/>
              <w:rPr>
                <w:rFonts w:hint="default" w:ascii="Times New Roman" w:hAnsi="Times New Roman" w:eastAsia="仿宋" w:cs="Times New Roman"/>
                <w:i/>
                <w:iCs w:val="0"/>
                <w:snapToGrid/>
                <w:color w:val="000000"/>
                <w:spacing w:val="0"/>
                <w:kern w:val="21"/>
                <w:sz w:val="32"/>
                <w:szCs w:val="32"/>
                <w:highlight w:val="none"/>
                <w:vertAlign w:val="baseline"/>
                <w:lang w:val="en-US" w:eastAsia="zh-CN" w:bidi="ar-SA"/>
              </w:rPr>
            </w:pPr>
          </w:p>
        </w:tc>
      </w:tr>
      <w:tr w14:paraId="34387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974" w:type="dxa"/>
            <w:noWrap w:val="0"/>
            <w:vAlign w:val="center"/>
          </w:tcPr>
          <w:p w14:paraId="3CA44181">
            <w:pPr>
              <w:adjustRightInd w:val="0"/>
              <w:snapToGrid w:val="0"/>
              <w:spacing w:beforeLines="0" w:afterLines="0" w:line="360" w:lineRule="exact"/>
              <w:jc w:val="center"/>
              <w:rPr>
                <w:rFonts w:hint="default" w:eastAsia="宋体"/>
                <w:color w:val="000000"/>
                <w:sz w:val="24"/>
                <w:szCs w:val="24"/>
                <w:lang w:val="en-US" w:eastAsia="zh-CN"/>
              </w:rPr>
            </w:pPr>
            <w:r>
              <w:rPr>
                <w:rFonts w:hint="eastAsia"/>
                <w:color w:val="000000"/>
                <w:sz w:val="24"/>
                <w:szCs w:val="24"/>
                <w:lang w:val="en-US" w:eastAsia="zh-CN"/>
              </w:rPr>
              <w:t>4</w:t>
            </w:r>
          </w:p>
        </w:tc>
        <w:tc>
          <w:tcPr>
            <w:tcW w:w="3211" w:type="dxa"/>
            <w:noWrap w:val="0"/>
            <w:vAlign w:val="center"/>
          </w:tcPr>
          <w:p w14:paraId="07177E91">
            <w:pPr>
              <w:adjustRightInd w:val="0"/>
              <w:snapToGrid w:val="0"/>
              <w:spacing w:beforeLines="0" w:afterLines="0" w:line="360" w:lineRule="exact"/>
              <w:rPr>
                <w:rFonts w:hint="default" w:eastAsia="宋体"/>
                <w:color w:val="000000"/>
                <w:sz w:val="24"/>
                <w:szCs w:val="24"/>
                <w:lang w:val="en-US" w:eastAsia="zh-CN"/>
              </w:rPr>
            </w:pPr>
            <w:r>
              <w:rPr>
                <w:rFonts w:hint="default" w:eastAsia="宋体"/>
                <w:color w:val="000000"/>
                <w:sz w:val="24"/>
                <w:szCs w:val="24"/>
                <w:lang w:val="en-US" w:eastAsia="zh-CN"/>
              </w:rPr>
              <w:t>通用设备能效水平</w:t>
            </w:r>
          </w:p>
          <w:p w14:paraId="6A0113C0">
            <w:pPr>
              <w:adjustRightInd w:val="0"/>
              <w:snapToGrid w:val="0"/>
              <w:spacing w:beforeLines="0" w:afterLines="0" w:line="360" w:lineRule="exact"/>
              <w:rPr>
                <w:rFonts w:hint="eastAsia" w:eastAsia="宋体"/>
                <w:color w:val="000000"/>
                <w:sz w:val="24"/>
                <w:szCs w:val="24"/>
                <w:lang w:val="en-US" w:eastAsia="zh-CN"/>
              </w:rPr>
            </w:pPr>
            <w:r>
              <w:rPr>
                <w:rFonts w:hint="eastAsia" w:eastAsia="宋体"/>
                <w:color w:val="000000"/>
                <w:sz w:val="24"/>
                <w:szCs w:val="24"/>
                <w:lang w:val="en-US" w:eastAsia="zh-CN"/>
              </w:rPr>
              <w:t>（最高</w:t>
            </w:r>
            <w:r>
              <w:rPr>
                <w:rFonts w:hint="eastAsia"/>
                <w:color w:val="000000"/>
                <w:sz w:val="24"/>
                <w:szCs w:val="24"/>
                <w:lang w:val="en-US" w:eastAsia="zh-CN"/>
              </w:rPr>
              <w:t>10</w:t>
            </w:r>
            <w:r>
              <w:rPr>
                <w:rFonts w:hint="eastAsia" w:eastAsia="宋体"/>
                <w:color w:val="000000"/>
                <w:sz w:val="24"/>
                <w:szCs w:val="24"/>
                <w:lang w:val="en-US" w:eastAsia="zh-CN"/>
              </w:rPr>
              <w:t>分）</w:t>
            </w:r>
          </w:p>
        </w:tc>
        <w:tc>
          <w:tcPr>
            <w:tcW w:w="5790" w:type="dxa"/>
            <w:noWrap w:val="0"/>
            <w:vAlign w:val="center"/>
          </w:tcPr>
          <w:p w14:paraId="078CF406">
            <w:pPr>
              <w:keepNext w:val="0"/>
              <w:keepLines w:val="0"/>
              <w:pageBreakBefore w:val="0"/>
              <w:widowControl w:val="0"/>
              <w:kinsoku/>
              <w:wordWrap/>
              <w:overflowPunct/>
              <w:topLinePunct w:val="0"/>
              <w:autoSpaceDE/>
              <w:autoSpaceDN/>
              <w:bidi w:val="0"/>
              <w:adjustRightInd w:val="0"/>
              <w:snapToGrid w:val="0"/>
              <w:spacing w:beforeLines="0" w:afterLines="0" w:line="360" w:lineRule="exact"/>
              <w:textAlignment w:val="auto"/>
              <w:rPr>
                <w:rFonts w:hint="default" w:eastAsia="宋体"/>
                <w:color w:val="000000"/>
                <w:sz w:val="24"/>
                <w:szCs w:val="24"/>
                <w:lang w:val="en-US" w:eastAsia="zh-CN"/>
              </w:rPr>
            </w:pPr>
            <w:r>
              <w:rPr>
                <w:rFonts w:hint="default" w:eastAsia="宋体"/>
                <w:color w:val="000000"/>
                <w:sz w:val="24"/>
                <w:szCs w:val="24"/>
                <w:lang w:val="en-US" w:eastAsia="zh-CN"/>
              </w:rPr>
              <w:t>节能装备应用比例</w:t>
            </w:r>
            <w:r>
              <w:rPr>
                <w:rFonts w:hint="eastAsia" w:eastAsia="宋体"/>
                <w:color w:val="000000"/>
                <w:sz w:val="24"/>
                <w:szCs w:val="24"/>
                <w:lang w:val="en-US" w:eastAsia="zh-CN"/>
              </w:rPr>
              <w:t xml:space="preserve"> </w:t>
            </w:r>
            <w:r>
              <w:rPr>
                <w:rFonts w:hint="default" w:eastAsia="宋体"/>
                <w:color w:val="000000"/>
                <w:sz w:val="24"/>
                <w:szCs w:val="24"/>
                <w:lang w:val="en-US" w:eastAsia="zh-CN"/>
              </w:rPr>
              <w:t>≥</w:t>
            </w:r>
            <w:r>
              <w:rPr>
                <w:rFonts w:hint="eastAsia" w:eastAsia="宋体"/>
                <w:color w:val="000000"/>
                <w:sz w:val="24"/>
                <w:szCs w:val="24"/>
                <w:lang w:val="en-US" w:eastAsia="zh-CN"/>
              </w:rPr>
              <w:t xml:space="preserve"> </w:t>
            </w:r>
            <w:r>
              <w:rPr>
                <w:rFonts w:hint="default" w:eastAsia="宋体"/>
                <w:color w:val="000000"/>
                <w:sz w:val="24"/>
                <w:szCs w:val="24"/>
                <w:lang w:val="en-US" w:eastAsia="zh-CN"/>
              </w:rPr>
              <w:t>50%</w:t>
            </w:r>
          </w:p>
        </w:tc>
        <w:tc>
          <w:tcPr>
            <w:tcW w:w="3210" w:type="dxa"/>
            <w:noWrap w:val="0"/>
            <w:vAlign w:val="center"/>
          </w:tcPr>
          <w:p w14:paraId="225A442B">
            <w:pPr>
              <w:snapToGrid w:val="0"/>
              <w:spacing w:beforeLines="0" w:afterLines="0" w:line="360" w:lineRule="exact"/>
              <w:jc w:val="left"/>
              <w:rPr>
                <w:rFonts w:hint="default" w:ascii="Times New Roman" w:hAnsi="Times New Roman" w:eastAsia="仿宋" w:cs="Times New Roman"/>
                <w:i/>
                <w:iCs w:val="0"/>
                <w:snapToGrid/>
                <w:color w:val="000000"/>
                <w:spacing w:val="0"/>
                <w:kern w:val="21"/>
                <w:sz w:val="32"/>
                <w:szCs w:val="32"/>
                <w:highlight w:val="none"/>
                <w:vertAlign w:val="baseline"/>
                <w:lang w:val="en-US" w:eastAsia="zh-CN" w:bidi="ar-SA"/>
              </w:rPr>
            </w:pPr>
          </w:p>
        </w:tc>
        <w:tc>
          <w:tcPr>
            <w:tcW w:w="1065" w:type="dxa"/>
            <w:noWrap w:val="0"/>
            <w:vAlign w:val="center"/>
          </w:tcPr>
          <w:p w14:paraId="7171340A">
            <w:pPr>
              <w:snapToGrid w:val="0"/>
              <w:spacing w:beforeLines="0" w:afterLines="0" w:line="360" w:lineRule="exact"/>
              <w:jc w:val="left"/>
              <w:rPr>
                <w:rFonts w:hint="default" w:ascii="Times New Roman" w:hAnsi="Times New Roman" w:eastAsia="仿宋" w:cs="Times New Roman"/>
                <w:i/>
                <w:iCs w:val="0"/>
                <w:snapToGrid/>
                <w:color w:val="000000"/>
                <w:spacing w:val="0"/>
                <w:kern w:val="21"/>
                <w:sz w:val="32"/>
                <w:szCs w:val="32"/>
                <w:highlight w:val="none"/>
                <w:vertAlign w:val="baseline"/>
                <w:lang w:val="en-US" w:eastAsia="zh-CN" w:bidi="ar-SA"/>
              </w:rPr>
            </w:pPr>
          </w:p>
        </w:tc>
      </w:tr>
      <w:tr w14:paraId="1C284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974" w:type="dxa"/>
            <w:noWrap w:val="0"/>
            <w:vAlign w:val="center"/>
          </w:tcPr>
          <w:p w14:paraId="5421A84E">
            <w:pPr>
              <w:adjustRightInd w:val="0"/>
              <w:snapToGrid w:val="0"/>
              <w:spacing w:beforeLines="0" w:afterLines="0" w:line="360" w:lineRule="exact"/>
              <w:jc w:val="center"/>
              <w:rPr>
                <w:rFonts w:hint="eastAsia"/>
                <w:color w:val="000000"/>
                <w:sz w:val="24"/>
                <w:szCs w:val="24"/>
                <w:lang w:val="en-US" w:eastAsia="zh-CN"/>
              </w:rPr>
            </w:pPr>
            <w:r>
              <w:rPr>
                <w:rFonts w:hint="eastAsia"/>
                <w:color w:val="000000"/>
                <w:sz w:val="24"/>
                <w:szCs w:val="24"/>
                <w:lang w:val="en-US" w:eastAsia="zh-CN"/>
              </w:rPr>
              <w:t>5</w:t>
            </w:r>
          </w:p>
        </w:tc>
        <w:tc>
          <w:tcPr>
            <w:tcW w:w="3211" w:type="dxa"/>
            <w:noWrap w:val="0"/>
            <w:vAlign w:val="center"/>
          </w:tcPr>
          <w:p w14:paraId="0C08D111">
            <w:pPr>
              <w:adjustRightInd w:val="0"/>
              <w:snapToGrid w:val="0"/>
              <w:spacing w:beforeLines="0" w:afterLines="0" w:line="360" w:lineRule="exact"/>
              <w:rPr>
                <w:rFonts w:hint="eastAsia" w:eastAsia="宋体"/>
                <w:color w:val="000000"/>
                <w:sz w:val="24"/>
                <w:szCs w:val="24"/>
                <w:lang w:val="en-US" w:eastAsia="zh-CN"/>
              </w:rPr>
            </w:pPr>
            <w:r>
              <w:rPr>
                <w:rFonts w:hint="default" w:eastAsia="宋体"/>
                <w:color w:val="000000"/>
                <w:sz w:val="24"/>
                <w:szCs w:val="24"/>
                <w:lang w:val="en-US" w:eastAsia="zh-CN"/>
              </w:rPr>
              <w:t>重点工业产品碳足迹</w:t>
            </w:r>
            <w:r>
              <w:rPr>
                <w:rFonts w:hint="eastAsia" w:eastAsia="宋体"/>
                <w:color w:val="000000"/>
                <w:sz w:val="24"/>
                <w:szCs w:val="24"/>
                <w:lang w:val="en-US" w:eastAsia="zh-CN"/>
              </w:rPr>
              <w:t>核算与分析（最高</w:t>
            </w:r>
            <w:r>
              <w:rPr>
                <w:rFonts w:hint="eastAsia"/>
                <w:color w:val="000000"/>
                <w:sz w:val="24"/>
                <w:szCs w:val="24"/>
                <w:lang w:val="en-US" w:eastAsia="zh-CN"/>
              </w:rPr>
              <w:t>10</w:t>
            </w:r>
            <w:r>
              <w:rPr>
                <w:rFonts w:hint="eastAsia" w:eastAsia="宋体"/>
                <w:color w:val="000000"/>
                <w:sz w:val="24"/>
                <w:szCs w:val="24"/>
                <w:lang w:val="en-US" w:eastAsia="zh-CN"/>
              </w:rPr>
              <w:t>分）</w:t>
            </w:r>
          </w:p>
        </w:tc>
        <w:tc>
          <w:tcPr>
            <w:tcW w:w="5790" w:type="dxa"/>
            <w:noWrap w:val="0"/>
            <w:vAlign w:val="center"/>
          </w:tcPr>
          <w:p w14:paraId="1F09CB59">
            <w:pPr>
              <w:keepNext w:val="0"/>
              <w:keepLines w:val="0"/>
              <w:pageBreakBefore w:val="0"/>
              <w:widowControl w:val="0"/>
              <w:kinsoku/>
              <w:wordWrap/>
              <w:overflowPunct/>
              <w:topLinePunct w:val="0"/>
              <w:autoSpaceDE/>
              <w:autoSpaceDN/>
              <w:bidi w:val="0"/>
              <w:adjustRightInd w:val="0"/>
              <w:snapToGrid w:val="0"/>
              <w:spacing w:beforeLines="0" w:afterLines="0" w:line="360" w:lineRule="exact"/>
              <w:textAlignment w:val="auto"/>
              <w:rPr>
                <w:rFonts w:hint="default" w:eastAsia="宋体"/>
                <w:color w:val="000000"/>
                <w:sz w:val="24"/>
                <w:szCs w:val="24"/>
                <w:lang w:val="en-US" w:eastAsia="zh-CN"/>
              </w:rPr>
            </w:pPr>
            <w:r>
              <w:rPr>
                <w:rFonts w:hint="default" w:eastAsia="宋体"/>
                <w:color w:val="000000"/>
                <w:sz w:val="24"/>
                <w:szCs w:val="24"/>
                <w:lang w:val="en-US" w:eastAsia="zh-CN"/>
              </w:rPr>
              <w:t>碳足迹核算产品类别占比</w:t>
            </w:r>
            <w:r>
              <w:rPr>
                <w:rFonts w:hint="eastAsia" w:eastAsia="宋体"/>
                <w:color w:val="000000"/>
                <w:sz w:val="24"/>
                <w:szCs w:val="24"/>
                <w:lang w:val="en-US" w:eastAsia="zh-CN"/>
              </w:rPr>
              <w:t xml:space="preserve"> </w:t>
            </w:r>
            <w:r>
              <w:rPr>
                <w:rFonts w:hint="default" w:eastAsia="宋体"/>
                <w:color w:val="000000"/>
                <w:sz w:val="24"/>
                <w:szCs w:val="24"/>
                <w:lang w:val="en-US" w:eastAsia="zh-CN"/>
              </w:rPr>
              <w:t>≥</w:t>
            </w:r>
            <w:r>
              <w:rPr>
                <w:rFonts w:hint="eastAsia" w:eastAsia="宋体"/>
                <w:color w:val="000000"/>
                <w:sz w:val="24"/>
                <w:szCs w:val="24"/>
                <w:lang w:val="en-US" w:eastAsia="zh-CN"/>
              </w:rPr>
              <w:t xml:space="preserve"> </w:t>
            </w:r>
            <w:r>
              <w:rPr>
                <w:rFonts w:hint="default" w:eastAsia="宋体"/>
                <w:color w:val="000000"/>
                <w:sz w:val="24"/>
                <w:szCs w:val="24"/>
                <w:lang w:val="en-US" w:eastAsia="zh-CN"/>
              </w:rPr>
              <w:t>30%</w:t>
            </w:r>
          </w:p>
        </w:tc>
        <w:tc>
          <w:tcPr>
            <w:tcW w:w="3210" w:type="dxa"/>
            <w:noWrap w:val="0"/>
            <w:vAlign w:val="center"/>
          </w:tcPr>
          <w:p w14:paraId="00F8DB23">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both"/>
              <w:textAlignment w:val="auto"/>
              <w:rPr>
                <w:rFonts w:hint="default" w:ascii="Times New Roman" w:hAnsi="Times New Roman" w:eastAsia="仿宋" w:cs="Times New Roman"/>
                <w:i/>
                <w:iCs w:val="0"/>
                <w:snapToGrid/>
                <w:color w:val="000000"/>
                <w:spacing w:val="0"/>
                <w:kern w:val="21"/>
                <w:sz w:val="32"/>
                <w:szCs w:val="32"/>
                <w:highlight w:val="none"/>
                <w:vertAlign w:val="baseline"/>
                <w:lang w:val="en-US" w:eastAsia="zh-CN" w:bidi="ar-SA"/>
              </w:rPr>
            </w:pPr>
          </w:p>
        </w:tc>
        <w:tc>
          <w:tcPr>
            <w:tcW w:w="1065" w:type="dxa"/>
            <w:noWrap w:val="0"/>
            <w:vAlign w:val="center"/>
          </w:tcPr>
          <w:p w14:paraId="35D7CC3D">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both"/>
              <w:textAlignment w:val="auto"/>
              <w:rPr>
                <w:rFonts w:hint="default" w:ascii="Times New Roman" w:hAnsi="Times New Roman" w:eastAsia="仿宋" w:cs="Times New Roman"/>
                <w:i/>
                <w:iCs w:val="0"/>
                <w:snapToGrid/>
                <w:color w:val="000000"/>
                <w:spacing w:val="0"/>
                <w:kern w:val="21"/>
                <w:sz w:val="32"/>
                <w:szCs w:val="32"/>
                <w:highlight w:val="none"/>
                <w:vertAlign w:val="baseline"/>
                <w:lang w:val="en-US" w:eastAsia="zh-CN" w:bidi="ar-SA"/>
              </w:rPr>
            </w:pPr>
          </w:p>
        </w:tc>
      </w:tr>
      <w:tr w14:paraId="6CC8F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0" w:hRule="atLeast"/>
        </w:trPr>
        <w:tc>
          <w:tcPr>
            <w:tcW w:w="974" w:type="dxa"/>
            <w:noWrap w:val="0"/>
            <w:vAlign w:val="center"/>
          </w:tcPr>
          <w:p w14:paraId="79703DD2">
            <w:pPr>
              <w:adjustRightInd w:val="0"/>
              <w:snapToGrid w:val="0"/>
              <w:spacing w:beforeLines="0" w:afterLines="0" w:line="360" w:lineRule="exact"/>
              <w:jc w:val="center"/>
              <w:rPr>
                <w:rFonts w:hint="default" w:eastAsia="宋体"/>
                <w:color w:val="000000"/>
                <w:sz w:val="24"/>
                <w:szCs w:val="24"/>
                <w:lang w:val="en-US" w:eastAsia="zh-CN"/>
              </w:rPr>
            </w:pPr>
            <w:r>
              <w:rPr>
                <w:rFonts w:hint="eastAsia"/>
                <w:color w:val="000000"/>
                <w:sz w:val="24"/>
                <w:szCs w:val="24"/>
                <w:lang w:val="en-US" w:eastAsia="zh-CN"/>
              </w:rPr>
              <w:t>6</w:t>
            </w:r>
          </w:p>
        </w:tc>
        <w:tc>
          <w:tcPr>
            <w:tcW w:w="3211" w:type="dxa"/>
            <w:noWrap w:val="0"/>
            <w:vAlign w:val="center"/>
          </w:tcPr>
          <w:p w14:paraId="0EB3C7BD">
            <w:pPr>
              <w:adjustRightInd w:val="0"/>
              <w:snapToGrid w:val="0"/>
              <w:spacing w:beforeLines="0" w:afterLines="0" w:line="360" w:lineRule="exact"/>
              <w:rPr>
                <w:rFonts w:hint="default" w:eastAsia="宋体"/>
                <w:color w:val="000000"/>
                <w:sz w:val="24"/>
                <w:szCs w:val="24"/>
                <w:lang w:val="en-US" w:eastAsia="zh-CN"/>
              </w:rPr>
            </w:pPr>
            <w:r>
              <w:rPr>
                <w:rFonts w:hint="default" w:eastAsia="宋体"/>
                <w:color w:val="000000"/>
                <w:sz w:val="24"/>
                <w:szCs w:val="24"/>
                <w:lang w:val="en-US" w:eastAsia="zh-CN"/>
              </w:rPr>
              <w:t>数字化能碳管理中心</w:t>
            </w:r>
          </w:p>
          <w:p w14:paraId="1B6B0BFA">
            <w:pPr>
              <w:adjustRightInd w:val="0"/>
              <w:snapToGrid w:val="0"/>
              <w:spacing w:beforeLines="0" w:afterLines="0" w:line="360" w:lineRule="exact"/>
              <w:rPr>
                <w:rFonts w:hint="default" w:eastAsia="宋体"/>
                <w:color w:val="000000"/>
                <w:sz w:val="24"/>
                <w:szCs w:val="24"/>
                <w:lang w:val="en-US" w:eastAsia="zh-CN"/>
              </w:rPr>
            </w:pPr>
            <w:r>
              <w:rPr>
                <w:rFonts w:hint="eastAsia" w:eastAsia="宋体"/>
                <w:color w:val="000000"/>
                <w:sz w:val="24"/>
                <w:szCs w:val="24"/>
                <w:lang w:val="en-US" w:eastAsia="zh-CN"/>
              </w:rPr>
              <w:t>（最高</w:t>
            </w:r>
            <w:r>
              <w:rPr>
                <w:rFonts w:hint="eastAsia"/>
                <w:color w:val="000000"/>
                <w:sz w:val="24"/>
                <w:szCs w:val="24"/>
                <w:lang w:val="en-US" w:eastAsia="zh-CN"/>
              </w:rPr>
              <w:t>10</w:t>
            </w:r>
            <w:r>
              <w:rPr>
                <w:rFonts w:hint="eastAsia" w:eastAsia="宋体"/>
                <w:color w:val="000000"/>
                <w:sz w:val="24"/>
                <w:szCs w:val="24"/>
                <w:lang w:val="en-US" w:eastAsia="zh-CN"/>
              </w:rPr>
              <w:t>分）</w:t>
            </w:r>
          </w:p>
        </w:tc>
        <w:tc>
          <w:tcPr>
            <w:tcW w:w="5790" w:type="dxa"/>
            <w:noWrap w:val="0"/>
            <w:vAlign w:val="center"/>
          </w:tcPr>
          <w:p w14:paraId="2C4A5778">
            <w:pPr>
              <w:adjustRightInd w:val="0"/>
              <w:snapToGrid w:val="0"/>
              <w:spacing w:beforeLines="0" w:afterLines="0" w:line="360" w:lineRule="exact"/>
              <w:rPr>
                <w:rFonts w:hint="default" w:eastAsia="宋体"/>
                <w:color w:val="000000"/>
                <w:sz w:val="24"/>
                <w:szCs w:val="24"/>
                <w:lang w:val="en-US" w:eastAsia="zh-CN"/>
              </w:rPr>
            </w:pPr>
            <w:r>
              <w:rPr>
                <w:rFonts w:hint="default" w:eastAsia="宋体"/>
                <w:color w:val="000000"/>
                <w:sz w:val="24"/>
                <w:szCs w:val="24"/>
                <w:lang w:val="en-US" w:eastAsia="zh-CN"/>
              </w:rPr>
              <w:t>按照《工业企业和园区数字化能碳管理中心建设指南》，建设并运营具备能耗查询、能源消费量和强度计算、能源消费分析与用能策略推荐、能效对标、能流分析、能效平衡与优化、用能与碳排放预算管理、碳排放</w:t>
            </w:r>
            <w:r>
              <w:rPr>
                <w:rFonts w:hint="eastAsia"/>
                <w:color w:val="000000"/>
                <w:sz w:val="24"/>
                <w:szCs w:val="24"/>
                <w:lang w:val="en-US" w:eastAsia="zh-CN"/>
              </w:rPr>
              <w:t>核算</w:t>
            </w:r>
            <w:r>
              <w:rPr>
                <w:rFonts w:hint="default" w:eastAsia="宋体"/>
                <w:color w:val="000000"/>
                <w:sz w:val="24"/>
                <w:szCs w:val="24"/>
                <w:lang w:val="en-US" w:eastAsia="zh-CN"/>
              </w:rPr>
              <w:t>、</w:t>
            </w:r>
            <w:r>
              <w:rPr>
                <w:rFonts w:hint="eastAsia" w:eastAsia="宋体"/>
                <w:color w:val="000000"/>
                <w:sz w:val="24"/>
                <w:szCs w:val="24"/>
                <w:lang w:val="en-US" w:eastAsia="zh-CN"/>
              </w:rPr>
              <w:t>产品</w:t>
            </w:r>
            <w:r>
              <w:rPr>
                <w:rFonts w:hint="default" w:eastAsia="宋体"/>
                <w:color w:val="000000"/>
                <w:sz w:val="24"/>
                <w:szCs w:val="24"/>
                <w:lang w:val="en-US" w:eastAsia="zh-CN"/>
              </w:rPr>
              <w:t>碳足迹核算、供应链碳管理、碳核查支撑、碳资产管理等功能的数字化能碳管理中心。按照实现功能数量得分，实现10项以上功能，得10分。</w:t>
            </w:r>
          </w:p>
        </w:tc>
        <w:tc>
          <w:tcPr>
            <w:tcW w:w="3210" w:type="dxa"/>
            <w:noWrap w:val="0"/>
            <w:vAlign w:val="center"/>
          </w:tcPr>
          <w:p w14:paraId="1B2F4747">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both"/>
              <w:textAlignment w:val="auto"/>
              <w:rPr>
                <w:rFonts w:hint="eastAsia" w:ascii="Times New Roman" w:hAnsi="Times New Roman" w:eastAsia="仿宋" w:cs="Times New Roman"/>
                <w:i w:val="0"/>
                <w:iCs w:val="0"/>
                <w:snapToGrid/>
                <w:color w:val="000000"/>
                <w:spacing w:val="0"/>
                <w:kern w:val="21"/>
                <w:sz w:val="28"/>
                <w:szCs w:val="28"/>
                <w:highlight w:val="none"/>
                <w:u w:val="none"/>
                <w:lang w:val="en-US" w:eastAsia="zh-CN" w:bidi="ar"/>
              </w:rPr>
            </w:pPr>
          </w:p>
        </w:tc>
        <w:tc>
          <w:tcPr>
            <w:tcW w:w="1065" w:type="dxa"/>
            <w:noWrap w:val="0"/>
            <w:vAlign w:val="center"/>
          </w:tcPr>
          <w:p w14:paraId="16EFA720">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both"/>
              <w:textAlignment w:val="auto"/>
              <w:rPr>
                <w:rFonts w:hint="eastAsia" w:ascii="Times New Roman" w:hAnsi="Times New Roman" w:eastAsia="仿宋" w:cs="Times New Roman"/>
                <w:i w:val="0"/>
                <w:iCs w:val="0"/>
                <w:snapToGrid/>
                <w:color w:val="000000"/>
                <w:spacing w:val="0"/>
                <w:kern w:val="21"/>
                <w:sz w:val="28"/>
                <w:szCs w:val="28"/>
                <w:highlight w:val="none"/>
                <w:u w:val="none"/>
                <w:lang w:val="en-US" w:eastAsia="zh-CN" w:bidi="ar"/>
              </w:rPr>
            </w:pPr>
          </w:p>
        </w:tc>
      </w:tr>
      <w:tr w14:paraId="02D05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4" w:hRule="atLeast"/>
        </w:trPr>
        <w:tc>
          <w:tcPr>
            <w:tcW w:w="974" w:type="dxa"/>
            <w:noWrap w:val="0"/>
            <w:vAlign w:val="center"/>
          </w:tcPr>
          <w:p w14:paraId="0A344E5A">
            <w:pPr>
              <w:adjustRightInd w:val="0"/>
              <w:snapToGrid w:val="0"/>
              <w:spacing w:beforeLines="0" w:afterLines="0" w:line="360" w:lineRule="exact"/>
              <w:jc w:val="center"/>
              <w:rPr>
                <w:rFonts w:hint="default" w:eastAsia="宋体"/>
                <w:color w:val="000000"/>
                <w:sz w:val="24"/>
                <w:szCs w:val="24"/>
                <w:lang w:val="en-US" w:eastAsia="zh-CN"/>
              </w:rPr>
            </w:pPr>
            <w:r>
              <w:rPr>
                <w:rFonts w:hint="default" w:eastAsia="宋体"/>
                <w:color w:val="000000"/>
                <w:sz w:val="24"/>
                <w:szCs w:val="24"/>
                <w:lang w:val="en-US" w:eastAsia="zh-CN"/>
              </w:rPr>
              <w:t>7</w:t>
            </w:r>
          </w:p>
        </w:tc>
        <w:tc>
          <w:tcPr>
            <w:tcW w:w="3211" w:type="dxa"/>
            <w:noWrap w:val="0"/>
            <w:vAlign w:val="center"/>
          </w:tcPr>
          <w:p w14:paraId="51A76846">
            <w:pPr>
              <w:adjustRightInd w:val="0"/>
              <w:snapToGrid w:val="0"/>
              <w:spacing w:beforeLines="0" w:afterLines="0" w:line="360" w:lineRule="exact"/>
              <w:rPr>
                <w:rFonts w:hint="default" w:eastAsia="宋体"/>
                <w:color w:val="000000"/>
                <w:sz w:val="24"/>
                <w:szCs w:val="24"/>
                <w:lang w:val="en-US" w:eastAsia="zh-CN"/>
              </w:rPr>
            </w:pPr>
            <w:r>
              <w:rPr>
                <w:rFonts w:hint="default" w:eastAsia="宋体"/>
                <w:color w:val="000000"/>
                <w:sz w:val="24"/>
                <w:szCs w:val="24"/>
                <w:lang w:val="en-US" w:eastAsia="zh-CN"/>
              </w:rPr>
              <w:t>工业用水重复利用率</w:t>
            </w:r>
          </w:p>
          <w:p w14:paraId="14E38286">
            <w:pPr>
              <w:adjustRightInd w:val="0"/>
              <w:snapToGrid w:val="0"/>
              <w:spacing w:beforeLines="0" w:afterLines="0" w:line="360" w:lineRule="exact"/>
              <w:rPr>
                <w:rFonts w:hint="default" w:eastAsia="宋体"/>
                <w:color w:val="000000"/>
                <w:sz w:val="24"/>
                <w:szCs w:val="24"/>
                <w:lang w:val="en-US" w:eastAsia="zh-CN"/>
              </w:rPr>
            </w:pPr>
            <w:r>
              <w:rPr>
                <w:rFonts w:hint="eastAsia" w:eastAsia="宋体"/>
                <w:color w:val="000000"/>
                <w:sz w:val="24"/>
                <w:szCs w:val="24"/>
                <w:lang w:val="en-US" w:eastAsia="zh-CN"/>
              </w:rPr>
              <w:t>（最高</w:t>
            </w:r>
            <w:r>
              <w:rPr>
                <w:rFonts w:hint="eastAsia"/>
                <w:color w:val="000000"/>
                <w:sz w:val="24"/>
                <w:szCs w:val="24"/>
                <w:lang w:val="en-US" w:eastAsia="zh-CN"/>
              </w:rPr>
              <w:t>10</w:t>
            </w:r>
            <w:r>
              <w:rPr>
                <w:rFonts w:hint="eastAsia" w:eastAsia="宋体"/>
                <w:color w:val="000000"/>
                <w:sz w:val="24"/>
                <w:szCs w:val="24"/>
                <w:lang w:val="en-US" w:eastAsia="zh-CN"/>
              </w:rPr>
              <w:t>分）</w:t>
            </w:r>
          </w:p>
        </w:tc>
        <w:tc>
          <w:tcPr>
            <w:tcW w:w="5790" w:type="dxa"/>
            <w:noWrap w:val="0"/>
            <w:vAlign w:val="center"/>
          </w:tcPr>
          <w:p w14:paraId="0F5A7B60">
            <w:pPr>
              <w:adjustRightInd w:val="0"/>
              <w:snapToGrid w:val="0"/>
              <w:spacing w:beforeLines="0" w:afterLines="0" w:line="360" w:lineRule="exact"/>
              <w:jc w:val="both"/>
              <w:rPr>
                <w:rFonts w:hint="default" w:eastAsia="宋体"/>
                <w:color w:val="000000"/>
                <w:sz w:val="24"/>
                <w:szCs w:val="24"/>
                <w:lang w:val="en-US" w:eastAsia="zh-CN"/>
              </w:rPr>
            </w:pPr>
            <w:r>
              <w:rPr>
                <w:rFonts w:hint="default" w:eastAsia="宋体"/>
                <w:color w:val="000000"/>
                <w:sz w:val="24"/>
                <w:szCs w:val="24"/>
                <w:lang w:val="en-US" w:eastAsia="zh-CN"/>
              </w:rPr>
              <w:t>达到相应行业节水型企业国家标准，得10分。</w:t>
            </w:r>
          </w:p>
          <w:p w14:paraId="5A57E6DE">
            <w:pPr>
              <w:adjustRightInd w:val="0"/>
              <w:snapToGrid w:val="0"/>
              <w:spacing w:beforeLines="0" w:afterLines="0" w:line="360" w:lineRule="exact"/>
              <w:jc w:val="both"/>
              <w:rPr>
                <w:rFonts w:hint="default" w:eastAsia="宋体"/>
                <w:color w:val="000000"/>
                <w:sz w:val="24"/>
                <w:szCs w:val="24"/>
                <w:lang w:val="en-US" w:eastAsia="zh-CN"/>
              </w:rPr>
            </w:pPr>
            <w:r>
              <w:rPr>
                <w:rFonts w:hint="default" w:eastAsia="宋体"/>
                <w:color w:val="000000"/>
                <w:sz w:val="24"/>
                <w:szCs w:val="24"/>
                <w:lang w:val="en-US" w:eastAsia="zh-CN"/>
              </w:rPr>
              <w:t>无国家标准，考核‌单位产品取水量</w:t>
            </w:r>
            <w:r>
              <w:rPr>
                <w:rFonts w:hint="eastAsia" w:eastAsia="宋体"/>
                <w:color w:val="000000"/>
                <w:sz w:val="24"/>
                <w:szCs w:val="24"/>
                <w:lang w:val="en-US" w:eastAsia="zh-CN"/>
              </w:rPr>
              <w:t>：</w:t>
            </w:r>
            <w:r>
              <w:rPr>
                <w:rFonts w:hint="default" w:eastAsia="宋体"/>
                <w:color w:val="000000"/>
                <w:sz w:val="24"/>
                <w:szCs w:val="24"/>
                <w:lang w:val="en-US" w:eastAsia="zh-CN"/>
              </w:rPr>
              <w:t>达到国家或地方用水定额先进值，得10分；不满足通用值，不得分。</w:t>
            </w:r>
          </w:p>
        </w:tc>
        <w:tc>
          <w:tcPr>
            <w:tcW w:w="3210" w:type="dxa"/>
            <w:noWrap w:val="0"/>
            <w:vAlign w:val="center"/>
          </w:tcPr>
          <w:p w14:paraId="235B6D02">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left"/>
              <w:textAlignment w:val="auto"/>
              <w:rPr>
                <w:rFonts w:hint="default" w:ascii="Times New Roman" w:hAnsi="Times New Roman" w:eastAsia="仿宋" w:cs="Times New Roman"/>
                <w:i w:val="0"/>
                <w:iCs w:val="0"/>
                <w:snapToGrid/>
                <w:color w:val="000000"/>
                <w:spacing w:val="0"/>
                <w:kern w:val="21"/>
                <w:sz w:val="28"/>
                <w:szCs w:val="28"/>
                <w:highlight w:val="none"/>
                <w:u w:val="none"/>
                <w:lang w:val="en-US" w:eastAsia="zh-CN" w:bidi="ar"/>
              </w:rPr>
            </w:pPr>
          </w:p>
        </w:tc>
        <w:tc>
          <w:tcPr>
            <w:tcW w:w="1065" w:type="dxa"/>
            <w:noWrap w:val="0"/>
            <w:vAlign w:val="center"/>
          </w:tcPr>
          <w:p w14:paraId="4D1DC107">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left"/>
              <w:textAlignment w:val="auto"/>
              <w:rPr>
                <w:rFonts w:hint="default" w:ascii="Times New Roman" w:hAnsi="Times New Roman" w:eastAsia="仿宋" w:cs="Times New Roman"/>
                <w:i w:val="0"/>
                <w:iCs w:val="0"/>
                <w:snapToGrid/>
                <w:color w:val="000000"/>
                <w:spacing w:val="0"/>
                <w:kern w:val="21"/>
                <w:sz w:val="28"/>
                <w:szCs w:val="28"/>
                <w:highlight w:val="none"/>
                <w:u w:val="none"/>
                <w:lang w:val="en-US" w:eastAsia="zh-CN" w:bidi="ar"/>
              </w:rPr>
            </w:pPr>
          </w:p>
        </w:tc>
      </w:tr>
      <w:tr w14:paraId="431A0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trPr>
        <w:tc>
          <w:tcPr>
            <w:tcW w:w="974" w:type="dxa"/>
            <w:noWrap w:val="0"/>
            <w:vAlign w:val="center"/>
          </w:tcPr>
          <w:p w14:paraId="3AB06B9A">
            <w:pPr>
              <w:adjustRightInd w:val="0"/>
              <w:snapToGrid w:val="0"/>
              <w:spacing w:beforeLines="0" w:afterLines="0" w:line="360" w:lineRule="exact"/>
              <w:jc w:val="center"/>
              <w:rPr>
                <w:rFonts w:hint="default" w:eastAsia="宋体"/>
                <w:color w:val="000000"/>
                <w:sz w:val="24"/>
                <w:szCs w:val="24"/>
                <w:lang w:val="en-US" w:eastAsia="zh-CN"/>
              </w:rPr>
            </w:pPr>
            <w:r>
              <w:rPr>
                <w:rFonts w:hint="default" w:eastAsia="宋体"/>
                <w:color w:val="000000"/>
                <w:sz w:val="24"/>
                <w:szCs w:val="24"/>
                <w:lang w:val="en-US" w:eastAsia="zh-CN"/>
              </w:rPr>
              <w:t>8</w:t>
            </w:r>
          </w:p>
        </w:tc>
        <w:tc>
          <w:tcPr>
            <w:tcW w:w="3211" w:type="dxa"/>
            <w:noWrap w:val="0"/>
            <w:vAlign w:val="center"/>
          </w:tcPr>
          <w:p w14:paraId="2FCBFC5C">
            <w:pPr>
              <w:adjustRightInd w:val="0"/>
              <w:snapToGrid w:val="0"/>
              <w:spacing w:beforeLines="0" w:afterLines="0" w:line="360" w:lineRule="exact"/>
              <w:rPr>
                <w:rFonts w:hint="eastAsia" w:eastAsia="宋体"/>
                <w:color w:val="000000"/>
                <w:sz w:val="24"/>
                <w:szCs w:val="24"/>
                <w:lang w:val="en-US" w:eastAsia="zh-CN"/>
              </w:rPr>
            </w:pPr>
            <w:r>
              <w:rPr>
                <w:rFonts w:hint="default" w:eastAsia="宋体"/>
                <w:color w:val="000000"/>
                <w:sz w:val="24"/>
                <w:szCs w:val="24"/>
                <w:lang w:val="en-US" w:eastAsia="zh-CN"/>
              </w:rPr>
              <w:t>一般工业固体废物综合利用率</w:t>
            </w:r>
          </w:p>
          <w:p w14:paraId="2FA69BD6">
            <w:pPr>
              <w:adjustRightInd w:val="0"/>
              <w:snapToGrid w:val="0"/>
              <w:spacing w:beforeLines="0" w:afterLines="0" w:line="360" w:lineRule="exact"/>
              <w:rPr>
                <w:rFonts w:hint="default" w:eastAsia="宋体"/>
                <w:color w:val="000000"/>
                <w:sz w:val="24"/>
                <w:szCs w:val="24"/>
                <w:lang w:val="en-US" w:eastAsia="zh-CN"/>
              </w:rPr>
            </w:pPr>
            <w:r>
              <w:rPr>
                <w:rFonts w:hint="eastAsia" w:eastAsia="宋体"/>
                <w:color w:val="000000"/>
                <w:sz w:val="24"/>
                <w:szCs w:val="24"/>
                <w:lang w:val="en-US" w:eastAsia="zh-CN"/>
              </w:rPr>
              <w:t>（最高</w:t>
            </w:r>
            <w:r>
              <w:rPr>
                <w:rFonts w:hint="eastAsia"/>
                <w:color w:val="000000"/>
                <w:sz w:val="24"/>
                <w:szCs w:val="24"/>
                <w:lang w:val="en-US" w:eastAsia="zh-CN"/>
              </w:rPr>
              <w:t>10</w:t>
            </w:r>
            <w:r>
              <w:rPr>
                <w:rFonts w:hint="eastAsia" w:eastAsia="宋体"/>
                <w:color w:val="000000"/>
                <w:sz w:val="24"/>
                <w:szCs w:val="24"/>
                <w:lang w:val="en-US" w:eastAsia="zh-CN"/>
              </w:rPr>
              <w:t>分）</w:t>
            </w:r>
          </w:p>
        </w:tc>
        <w:tc>
          <w:tcPr>
            <w:tcW w:w="5790" w:type="dxa"/>
            <w:noWrap w:val="0"/>
            <w:vAlign w:val="center"/>
          </w:tcPr>
          <w:p w14:paraId="6B8F07F5">
            <w:pPr>
              <w:adjustRightInd w:val="0"/>
              <w:snapToGrid w:val="0"/>
              <w:spacing w:beforeLines="0" w:afterLines="0" w:line="360" w:lineRule="exact"/>
              <w:jc w:val="both"/>
              <w:rPr>
                <w:rFonts w:hint="default" w:eastAsia="宋体"/>
                <w:color w:val="000000"/>
                <w:sz w:val="24"/>
                <w:szCs w:val="24"/>
                <w:lang w:val="en-US" w:eastAsia="zh-CN"/>
              </w:rPr>
            </w:pPr>
            <w:r>
              <w:rPr>
                <w:rFonts w:hint="default" w:eastAsia="宋体"/>
                <w:color w:val="000000"/>
                <w:sz w:val="24"/>
                <w:szCs w:val="24"/>
                <w:lang w:val="en-US" w:eastAsia="zh-CN"/>
              </w:rPr>
              <w:t>一般工业固体废物综合利用率≥95%，得10分；</w:t>
            </w:r>
          </w:p>
          <w:p w14:paraId="567AC461">
            <w:pPr>
              <w:adjustRightInd w:val="0"/>
              <w:snapToGrid w:val="0"/>
              <w:spacing w:beforeLines="0" w:afterLines="0" w:line="360" w:lineRule="exact"/>
              <w:jc w:val="both"/>
              <w:rPr>
                <w:rFonts w:hint="default" w:eastAsia="宋体"/>
                <w:color w:val="000000"/>
                <w:sz w:val="24"/>
                <w:szCs w:val="24"/>
                <w:lang w:val="en-US" w:eastAsia="zh-CN"/>
              </w:rPr>
            </w:pPr>
            <w:r>
              <w:rPr>
                <w:rFonts w:hint="default" w:eastAsia="宋体"/>
                <w:color w:val="000000"/>
                <w:sz w:val="24"/>
                <w:szCs w:val="24"/>
                <w:lang w:val="en-US" w:eastAsia="zh-CN"/>
              </w:rPr>
              <w:t>一般工业固体废物综合利用率＜60%，不得分。</w:t>
            </w:r>
          </w:p>
        </w:tc>
        <w:tc>
          <w:tcPr>
            <w:tcW w:w="3210" w:type="dxa"/>
            <w:noWrap w:val="0"/>
            <w:vAlign w:val="center"/>
          </w:tcPr>
          <w:p w14:paraId="321F46C6">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center"/>
              <w:textAlignment w:val="auto"/>
              <w:rPr>
                <w:rFonts w:hint="default" w:ascii="Times New Roman" w:hAnsi="Times New Roman" w:eastAsia="仿宋" w:cs="Times New Roman"/>
                <w:i/>
                <w:iCs w:val="0"/>
                <w:snapToGrid/>
                <w:color w:val="000000"/>
                <w:spacing w:val="0"/>
                <w:kern w:val="21"/>
                <w:sz w:val="32"/>
                <w:szCs w:val="32"/>
                <w:highlight w:val="none"/>
                <w:vertAlign w:val="baseline"/>
                <w:lang w:val="en-US" w:eastAsia="zh-CN" w:bidi="ar-SA"/>
              </w:rPr>
            </w:pPr>
          </w:p>
        </w:tc>
        <w:tc>
          <w:tcPr>
            <w:tcW w:w="1065" w:type="dxa"/>
            <w:noWrap w:val="0"/>
            <w:vAlign w:val="center"/>
          </w:tcPr>
          <w:p w14:paraId="1DA38BD8">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center"/>
              <w:textAlignment w:val="auto"/>
              <w:rPr>
                <w:rFonts w:hint="default" w:ascii="Times New Roman" w:hAnsi="Times New Roman" w:eastAsia="仿宋" w:cs="Times New Roman"/>
                <w:i/>
                <w:iCs w:val="0"/>
                <w:snapToGrid/>
                <w:color w:val="000000"/>
                <w:spacing w:val="0"/>
                <w:kern w:val="21"/>
                <w:sz w:val="32"/>
                <w:szCs w:val="32"/>
                <w:highlight w:val="none"/>
                <w:vertAlign w:val="baseline"/>
                <w:lang w:val="en-US" w:eastAsia="zh-CN" w:bidi="ar-SA"/>
              </w:rPr>
            </w:pPr>
          </w:p>
        </w:tc>
      </w:tr>
      <w:tr w14:paraId="1C07E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0" w:hRule="atLeast"/>
        </w:trPr>
        <w:tc>
          <w:tcPr>
            <w:tcW w:w="974" w:type="dxa"/>
            <w:noWrap w:val="0"/>
            <w:vAlign w:val="center"/>
          </w:tcPr>
          <w:p w14:paraId="0C5B9105">
            <w:pPr>
              <w:adjustRightInd w:val="0"/>
              <w:snapToGrid w:val="0"/>
              <w:spacing w:beforeLines="0" w:afterLines="0" w:line="360" w:lineRule="exact"/>
              <w:jc w:val="center"/>
              <w:rPr>
                <w:rFonts w:hint="default" w:eastAsia="宋体"/>
                <w:color w:val="000000"/>
                <w:sz w:val="24"/>
                <w:szCs w:val="24"/>
                <w:lang w:val="en-US" w:eastAsia="zh-CN"/>
              </w:rPr>
            </w:pPr>
            <w:r>
              <w:rPr>
                <w:rFonts w:hint="eastAsia" w:eastAsia="宋体"/>
                <w:color w:val="000000"/>
                <w:sz w:val="24"/>
                <w:szCs w:val="24"/>
                <w:lang w:val="en-US" w:eastAsia="zh-CN"/>
              </w:rPr>
              <w:t>9</w:t>
            </w:r>
          </w:p>
        </w:tc>
        <w:tc>
          <w:tcPr>
            <w:tcW w:w="3211" w:type="dxa"/>
            <w:noWrap w:val="0"/>
            <w:vAlign w:val="center"/>
          </w:tcPr>
          <w:p w14:paraId="073995F9">
            <w:pPr>
              <w:adjustRightInd w:val="0"/>
              <w:snapToGrid w:val="0"/>
              <w:spacing w:beforeLines="0" w:afterLines="0" w:line="360" w:lineRule="exact"/>
              <w:rPr>
                <w:rFonts w:hint="default" w:eastAsia="宋体"/>
                <w:color w:val="000000"/>
                <w:sz w:val="24"/>
                <w:szCs w:val="24"/>
                <w:lang w:val="en-US" w:eastAsia="zh-CN"/>
              </w:rPr>
            </w:pPr>
            <w:r>
              <w:rPr>
                <w:rFonts w:hint="default" w:eastAsia="宋体"/>
                <w:color w:val="000000"/>
                <w:sz w:val="24"/>
                <w:szCs w:val="24"/>
                <w:lang w:val="en-US" w:eastAsia="zh-CN"/>
              </w:rPr>
              <w:t>碳排放信息披露</w:t>
            </w:r>
          </w:p>
          <w:p w14:paraId="6BB146B1">
            <w:pPr>
              <w:adjustRightInd w:val="0"/>
              <w:snapToGrid w:val="0"/>
              <w:spacing w:beforeLines="0" w:afterLines="0" w:line="360" w:lineRule="exact"/>
              <w:rPr>
                <w:rFonts w:hint="default" w:eastAsia="宋体"/>
                <w:color w:val="000000"/>
                <w:sz w:val="24"/>
                <w:szCs w:val="24"/>
                <w:lang w:val="en-US" w:eastAsia="zh-CN"/>
              </w:rPr>
            </w:pPr>
            <w:r>
              <w:rPr>
                <w:rFonts w:hint="eastAsia" w:eastAsia="宋体"/>
                <w:color w:val="000000"/>
                <w:sz w:val="24"/>
                <w:szCs w:val="24"/>
                <w:lang w:val="en-US" w:eastAsia="zh-CN"/>
              </w:rPr>
              <w:t>（最高</w:t>
            </w:r>
            <w:r>
              <w:rPr>
                <w:rFonts w:hint="eastAsia"/>
                <w:color w:val="000000"/>
                <w:sz w:val="24"/>
                <w:szCs w:val="24"/>
                <w:lang w:val="en-US" w:eastAsia="zh-CN"/>
              </w:rPr>
              <w:t>5</w:t>
            </w:r>
            <w:r>
              <w:rPr>
                <w:rFonts w:hint="eastAsia" w:eastAsia="宋体"/>
                <w:color w:val="000000"/>
                <w:sz w:val="24"/>
                <w:szCs w:val="24"/>
                <w:lang w:val="en-US" w:eastAsia="zh-CN"/>
              </w:rPr>
              <w:t>分）</w:t>
            </w:r>
          </w:p>
        </w:tc>
        <w:tc>
          <w:tcPr>
            <w:tcW w:w="5790" w:type="dxa"/>
            <w:noWrap w:val="0"/>
            <w:vAlign w:val="center"/>
          </w:tcPr>
          <w:p w14:paraId="12EC58F8">
            <w:pPr>
              <w:adjustRightInd w:val="0"/>
              <w:snapToGrid w:val="0"/>
              <w:spacing w:beforeLines="0" w:afterLines="0" w:line="360" w:lineRule="exact"/>
              <w:jc w:val="both"/>
              <w:rPr>
                <w:rFonts w:hint="default" w:eastAsia="宋体"/>
                <w:color w:val="000000"/>
                <w:sz w:val="24"/>
                <w:szCs w:val="24"/>
                <w:lang w:val="en-US" w:eastAsia="zh-CN"/>
              </w:rPr>
            </w:pPr>
            <w:r>
              <w:rPr>
                <w:rFonts w:hint="default" w:eastAsia="宋体"/>
                <w:color w:val="000000"/>
                <w:sz w:val="24"/>
                <w:szCs w:val="24"/>
                <w:lang w:val="en-US" w:eastAsia="zh-CN"/>
              </w:rPr>
              <w:t>通过可持续发展报告、ESG报告、零碳工厂建设报告等载体，定期公开披露碳排放信息、产品碳足迹信息、零碳工厂建设成效等。</w:t>
            </w:r>
          </w:p>
        </w:tc>
        <w:tc>
          <w:tcPr>
            <w:tcW w:w="3210" w:type="dxa"/>
            <w:noWrap w:val="0"/>
            <w:vAlign w:val="center"/>
          </w:tcPr>
          <w:p w14:paraId="35C20E3E">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both"/>
              <w:textAlignment w:val="auto"/>
              <w:rPr>
                <w:rFonts w:hint="eastAsia" w:ascii="Times New Roman" w:hAnsi="Times New Roman" w:eastAsia="仿宋" w:cs="Times New Roman"/>
                <w:i w:val="0"/>
                <w:iCs w:val="0"/>
                <w:snapToGrid/>
                <w:color w:val="000000"/>
                <w:spacing w:val="0"/>
                <w:kern w:val="21"/>
                <w:sz w:val="28"/>
                <w:szCs w:val="28"/>
                <w:highlight w:val="none"/>
                <w:u w:val="none"/>
                <w:lang w:val="en-US" w:eastAsia="zh-CN" w:bidi="ar"/>
              </w:rPr>
            </w:pPr>
          </w:p>
        </w:tc>
        <w:tc>
          <w:tcPr>
            <w:tcW w:w="1065" w:type="dxa"/>
            <w:noWrap w:val="0"/>
            <w:vAlign w:val="center"/>
          </w:tcPr>
          <w:p w14:paraId="346194BF">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both"/>
              <w:textAlignment w:val="auto"/>
              <w:rPr>
                <w:rFonts w:hint="eastAsia" w:ascii="Times New Roman" w:hAnsi="Times New Roman" w:eastAsia="仿宋" w:cs="Times New Roman"/>
                <w:i w:val="0"/>
                <w:iCs w:val="0"/>
                <w:snapToGrid/>
                <w:color w:val="000000"/>
                <w:spacing w:val="0"/>
                <w:kern w:val="21"/>
                <w:sz w:val="28"/>
                <w:szCs w:val="28"/>
                <w:highlight w:val="none"/>
                <w:u w:val="none"/>
                <w:lang w:val="en-US" w:eastAsia="zh-CN" w:bidi="ar"/>
              </w:rPr>
            </w:pPr>
          </w:p>
        </w:tc>
      </w:tr>
      <w:tr w14:paraId="1B095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5" w:hRule="atLeast"/>
        </w:trPr>
        <w:tc>
          <w:tcPr>
            <w:tcW w:w="974" w:type="dxa"/>
            <w:vMerge w:val="restart"/>
            <w:noWrap w:val="0"/>
            <w:vAlign w:val="center"/>
          </w:tcPr>
          <w:p w14:paraId="2566F77B">
            <w:pPr>
              <w:adjustRightInd w:val="0"/>
              <w:snapToGrid w:val="0"/>
              <w:spacing w:beforeLines="0" w:afterLines="0" w:line="360" w:lineRule="exact"/>
              <w:jc w:val="center"/>
              <w:rPr>
                <w:rFonts w:hint="default" w:eastAsia="宋体"/>
                <w:color w:val="000000"/>
                <w:sz w:val="24"/>
                <w:szCs w:val="24"/>
                <w:lang w:val="en-US" w:eastAsia="zh-CN"/>
              </w:rPr>
            </w:pPr>
            <w:r>
              <w:rPr>
                <w:rFonts w:hint="eastAsia" w:eastAsia="宋体"/>
                <w:color w:val="000000"/>
                <w:sz w:val="24"/>
                <w:szCs w:val="24"/>
                <w:lang w:val="en-US" w:eastAsia="zh-CN"/>
              </w:rPr>
              <w:t>10</w:t>
            </w:r>
          </w:p>
        </w:tc>
        <w:tc>
          <w:tcPr>
            <w:tcW w:w="3211" w:type="dxa"/>
            <w:vMerge w:val="restart"/>
            <w:noWrap w:val="0"/>
            <w:vAlign w:val="center"/>
          </w:tcPr>
          <w:p w14:paraId="58034E9F">
            <w:pPr>
              <w:adjustRightInd w:val="0"/>
              <w:snapToGrid w:val="0"/>
              <w:spacing w:beforeLines="0" w:afterLines="0" w:line="360" w:lineRule="exact"/>
              <w:rPr>
                <w:rFonts w:hint="eastAsia" w:eastAsia="宋体"/>
                <w:color w:val="000000"/>
                <w:sz w:val="24"/>
                <w:szCs w:val="24"/>
                <w:lang w:val="en-US" w:eastAsia="zh-CN"/>
              </w:rPr>
            </w:pPr>
            <w:r>
              <w:rPr>
                <w:rFonts w:hint="eastAsia" w:eastAsia="宋体"/>
                <w:color w:val="000000"/>
                <w:sz w:val="24"/>
                <w:szCs w:val="24"/>
                <w:lang w:val="en-US" w:eastAsia="zh-CN"/>
              </w:rPr>
              <w:t>加分项</w:t>
            </w:r>
          </w:p>
          <w:p w14:paraId="68883C93">
            <w:pPr>
              <w:adjustRightInd w:val="0"/>
              <w:snapToGrid w:val="0"/>
              <w:spacing w:beforeLines="0" w:afterLines="0" w:line="360" w:lineRule="exact"/>
              <w:rPr>
                <w:rFonts w:hint="default" w:eastAsia="宋体"/>
                <w:color w:val="000000"/>
                <w:sz w:val="24"/>
                <w:szCs w:val="24"/>
                <w:lang w:val="en-US" w:eastAsia="zh-CN"/>
              </w:rPr>
            </w:pPr>
            <w:r>
              <w:rPr>
                <w:rFonts w:hint="eastAsia" w:eastAsia="宋体"/>
                <w:color w:val="000000"/>
                <w:sz w:val="24"/>
                <w:szCs w:val="24"/>
                <w:lang w:val="en-US" w:eastAsia="zh-CN"/>
              </w:rPr>
              <w:t>（最高</w:t>
            </w:r>
            <w:r>
              <w:rPr>
                <w:rFonts w:hint="eastAsia"/>
                <w:color w:val="000000"/>
                <w:sz w:val="24"/>
                <w:szCs w:val="24"/>
                <w:lang w:val="en-US" w:eastAsia="zh-CN"/>
              </w:rPr>
              <w:t>6</w:t>
            </w:r>
            <w:r>
              <w:rPr>
                <w:rFonts w:hint="eastAsia" w:eastAsia="宋体"/>
                <w:color w:val="000000"/>
                <w:sz w:val="24"/>
                <w:szCs w:val="24"/>
                <w:lang w:val="en-US" w:eastAsia="zh-CN"/>
              </w:rPr>
              <w:t>分）</w:t>
            </w:r>
          </w:p>
        </w:tc>
        <w:tc>
          <w:tcPr>
            <w:tcW w:w="5790" w:type="dxa"/>
            <w:noWrap w:val="0"/>
            <w:vAlign w:val="center"/>
          </w:tcPr>
          <w:p w14:paraId="1AAA2B2A">
            <w:pPr>
              <w:adjustRightInd w:val="0"/>
              <w:snapToGrid w:val="0"/>
              <w:spacing w:beforeLines="0" w:afterLines="0" w:line="360" w:lineRule="exact"/>
              <w:jc w:val="both"/>
              <w:rPr>
                <w:rFonts w:hint="eastAsia" w:eastAsia="宋体"/>
                <w:color w:val="000000"/>
                <w:sz w:val="24"/>
                <w:szCs w:val="24"/>
                <w:lang w:val="en-US" w:eastAsia="zh-CN"/>
              </w:rPr>
            </w:pPr>
            <w:r>
              <w:rPr>
                <w:rFonts w:hint="eastAsia" w:eastAsia="宋体"/>
                <w:color w:val="000000"/>
                <w:sz w:val="24"/>
                <w:szCs w:val="24"/>
                <w:lang w:val="en-US" w:eastAsia="zh-CN"/>
              </w:rPr>
              <w:t>获评省级能效标杆：+1分</w:t>
            </w:r>
          </w:p>
          <w:p w14:paraId="7B00BAB9">
            <w:pPr>
              <w:adjustRightInd w:val="0"/>
              <w:snapToGrid w:val="0"/>
              <w:spacing w:beforeLines="0" w:afterLines="0" w:line="360" w:lineRule="exact"/>
              <w:jc w:val="both"/>
              <w:rPr>
                <w:rFonts w:hint="eastAsia" w:eastAsia="宋体"/>
                <w:color w:val="000000"/>
                <w:sz w:val="24"/>
                <w:szCs w:val="24"/>
                <w:lang w:val="en-US" w:eastAsia="zh-CN"/>
              </w:rPr>
            </w:pPr>
            <w:r>
              <w:rPr>
                <w:rFonts w:hint="eastAsia" w:eastAsia="宋体"/>
                <w:color w:val="000000"/>
                <w:sz w:val="24"/>
                <w:szCs w:val="24"/>
                <w:lang w:val="en-US" w:eastAsia="zh-CN"/>
              </w:rPr>
              <w:t>获评国家级能效领跑者：+2分</w:t>
            </w:r>
          </w:p>
          <w:p w14:paraId="3D969809">
            <w:pPr>
              <w:adjustRightInd w:val="0"/>
              <w:snapToGrid w:val="0"/>
              <w:spacing w:beforeLines="0" w:afterLines="0" w:line="360" w:lineRule="exact"/>
              <w:jc w:val="both"/>
              <w:rPr>
                <w:rFonts w:hint="default" w:eastAsia="宋体"/>
                <w:color w:val="000000"/>
                <w:sz w:val="24"/>
                <w:szCs w:val="24"/>
                <w:lang w:val="en-US" w:eastAsia="zh-CN"/>
              </w:rPr>
            </w:pPr>
            <w:r>
              <w:rPr>
                <w:rFonts w:hint="eastAsia" w:eastAsia="宋体"/>
                <w:color w:val="000000"/>
                <w:sz w:val="24"/>
                <w:szCs w:val="24"/>
                <w:lang w:val="en-US" w:eastAsia="zh-CN"/>
              </w:rPr>
              <w:t>最高2分</w:t>
            </w:r>
          </w:p>
        </w:tc>
        <w:tc>
          <w:tcPr>
            <w:tcW w:w="3210" w:type="dxa"/>
            <w:noWrap w:val="0"/>
            <w:vAlign w:val="center"/>
          </w:tcPr>
          <w:p w14:paraId="7285195A">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both"/>
              <w:textAlignment w:val="auto"/>
              <w:rPr>
                <w:rFonts w:hint="eastAsia" w:ascii="Times New Roman" w:hAnsi="Times New Roman" w:eastAsia="仿宋" w:cs="Times New Roman"/>
                <w:i w:val="0"/>
                <w:iCs w:val="0"/>
                <w:snapToGrid/>
                <w:color w:val="000000"/>
                <w:spacing w:val="0"/>
                <w:kern w:val="21"/>
                <w:sz w:val="28"/>
                <w:szCs w:val="28"/>
                <w:highlight w:val="none"/>
                <w:u w:val="none"/>
                <w:lang w:val="en-US" w:eastAsia="zh-CN" w:bidi="ar"/>
              </w:rPr>
            </w:pPr>
          </w:p>
        </w:tc>
        <w:tc>
          <w:tcPr>
            <w:tcW w:w="1065" w:type="dxa"/>
            <w:noWrap w:val="0"/>
            <w:vAlign w:val="center"/>
          </w:tcPr>
          <w:p w14:paraId="2992D6FA">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both"/>
              <w:textAlignment w:val="auto"/>
              <w:rPr>
                <w:rFonts w:hint="eastAsia" w:ascii="Times New Roman" w:hAnsi="Times New Roman" w:eastAsia="仿宋" w:cs="Times New Roman"/>
                <w:i w:val="0"/>
                <w:iCs w:val="0"/>
                <w:snapToGrid/>
                <w:color w:val="000000"/>
                <w:spacing w:val="0"/>
                <w:kern w:val="21"/>
                <w:sz w:val="28"/>
                <w:szCs w:val="28"/>
                <w:highlight w:val="none"/>
                <w:u w:val="none"/>
                <w:lang w:val="en-US" w:eastAsia="zh-CN" w:bidi="ar"/>
              </w:rPr>
            </w:pPr>
          </w:p>
        </w:tc>
      </w:tr>
      <w:tr w14:paraId="0238F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trPr>
        <w:tc>
          <w:tcPr>
            <w:tcW w:w="974" w:type="dxa"/>
            <w:vMerge w:val="continue"/>
            <w:noWrap w:val="0"/>
            <w:vAlign w:val="center"/>
          </w:tcPr>
          <w:p w14:paraId="7553D00D">
            <w:pPr>
              <w:adjustRightInd w:val="0"/>
              <w:snapToGrid w:val="0"/>
              <w:spacing w:beforeLines="0" w:afterLines="0" w:line="360" w:lineRule="exact"/>
              <w:jc w:val="center"/>
              <w:rPr>
                <w:rFonts w:hint="eastAsia" w:eastAsia="宋体"/>
                <w:color w:val="000000"/>
                <w:sz w:val="24"/>
                <w:szCs w:val="24"/>
                <w:lang w:val="en-US" w:eastAsia="zh-CN"/>
              </w:rPr>
            </w:pPr>
          </w:p>
        </w:tc>
        <w:tc>
          <w:tcPr>
            <w:tcW w:w="3211" w:type="dxa"/>
            <w:vMerge w:val="continue"/>
            <w:noWrap w:val="0"/>
            <w:vAlign w:val="center"/>
          </w:tcPr>
          <w:p w14:paraId="76D66735">
            <w:pPr>
              <w:adjustRightInd w:val="0"/>
              <w:snapToGrid w:val="0"/>
              <w:spacing w:beforeLines="0" w:afterLines="0" w:line="360" w:lineRule="exact"/>
              <w:rPr>
                <w:rFonts w:hint="eastAsia" w:eastAsia="宋体"/>
                <w:color w:val="000000"/>
                <w:sz w:val="24"/>
                <w:szCs w:val="24"/>
                <w:lang w:val="en-US" w:eastAsia="zh-CN"/>
              </w:rPr>
            </w:pPr>
          </w:p>
        </w:tc>
        <w:tc>
          <w:tcPr>
            <w:tcW w:w="5790" w:type="dxa"/>
            <w:noWrap w:val="0"/>
            <w:vAlign w:val="center"/>
          </w:tcPr>
          <w:p w14:paraId="2A03F864">
            <w:pPr>
              <w:adjustRightInd w:val="0"/>
              <w:snapToGrid w:val="0"/>
              <w:spacing w:beforeLines="0" w:afterLines="0" w:line="360" w:lineRule="exact"/>
              <w:jc w:val="both"/>
              <w:rPr>
                <w:rFonts w:hint="eastAsia" w:eastAsia="宋体"/>
                <w:color w:val="000000"/>
                <w:sz w:val="24"/>
                <w:szCs w:val="24"/>
                <w:lang w:val="en-US" w:eastAsia="zh-CN"/>
              </w:rPr>
            </w:pPr>
            <w:r>
              <w:rPr>
                <w:rFonts w:hint="eastAsia" w:eastAsia="宋体"/>
                <w:color w:val="000000"/>
                <w:sz w:val="24"/>
                <w:szCs w:val="24"/>
                <w:lang w:val="en-US" w:eastAsia="zh-CN"/>
              </w:rPr>
              <w:t>获评省级节水标杆：+1分</w:t>
            </w:r>
          </w:p>
          <w:p w14:paraId="1A04A3C3">
            <w:pPr>
              <w:adjustRightInd w:val="0"/>
              <w:snapToGrid w:val="0"/>
              <w:spacing w:beforeLines="0" w:afterLines="0" w:line="360" w:lineRule="exact"/>
              <w:jc w:val="both"/>
              <w:rPr>
                <w:rFonts w:hint="eastAsia" w:eastAsia="宋体"/>
                <w:color w:val="000000"/>
                <w:sz w:val="24"/>
                <w:szCs w:val="24"/>
                <w:lang w:val="en-US" w:eastAsia="zh-CN"/>
              </w:rPr>
            </w:pPr>
            <w:r>
              <w:rPr>
                <w:rFonts w:hint="eastAsia" w:eastAsia="宋体"/>
                <w:color w:val="000000"/>
                <w:sz w:val="24"/>
                <w:szCs w:val="24"/>
                <w:lang w:val="en-US" w:eastAsia="zh-CN"/>
              </w:rPr>
              <w:t>获评国家级水效领跑者：+2分</w:t>
            </w:r>
          </w:p>
          <w:p w14:paraId="6780DFFD">
            <w:pPr>
              <w:adjustRightInd w:val="0"/>
              <w:snapToGrid w:val="0"/>
              <w:spacing w:beforeLines="0" w:afterLines="0" w:line="360" w:lineRule="exact"/>
              <w:jc w:val="both"/>
              <w:rPr>
                <w:rFonts w:hint="eastAsia" w:eastAsia="宋体"/>
                <w:color w:val="000000"/>
                <w:sz w:val="24"/>
                <w:szCs w:val="24"/>
                <w:lang w:val="en-US" w:eastAsia="zh-CN"/>
              </w:rPr>
            </w:pPr>
            <w:r>
              <w:rPr>
                <w:rFonts w:hint="eastAsia" w:eastAsia="宋体"/>
                <w:color w:val="000000"/>
                <w:sz w:val="24"/>
                <w:szCs w:val="24"/>
                <w:lang w:val="en-US" w:eastAsia="zh-CN"/>
              </w:rPr>
              <w:t>最高2分</w:t>
            </w:r>
          </w:p>
        </w:tc>
        <w:tc>
          <w:tcPr>
            <w:tcW w:w="3210" w:type="dxa"/>
            <w:noWrap w:val="0"/>
            <w:vAlign w:val="center"/>
          </w:tcPr>
          <w:p w14:paraId="158BECEA">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both"/>
              <w:textAlignment w:val="auto"/>
              <w:rPr>
                <w:rFonts w:hint="eastAsia" w:ascii="Times New Roman" w:hAnsi="Times New Roman" w:eastAsia="仿宋" w:cs="Times New Roman"/>
                <w:i w:val="0"/>
                <w:iCs w:val="0"/>
                <w:snapToGrid/>
                <w:color w:val="000000"/>
                <w:spacing w:val="0"/>
                <w:kern w:val="21"/>
                <w:sz w:val="28"/>
                <w:szCs w:val="28"/>
                <w:highlight w:val="none"/>
                <w:u w:val="none"/>
                <w:lang w:val="en-US" w:eastAsia="zh-CN" w:bidi="ar"/>
              </w:rPr>
            </w:pPr>
          </w:p>
        </w:tc>
        <w:tc>
          <w:tcPr>
            <w:tcW w:w="1065" w:type="dxa"/>
            <w:noWrap w:val="0"/>
            <w:vAlign w:val="center"/>
          </w:tcPr>
          <w:p w14:paraId="5F6EF925">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both"/>
              <w:textAlignment w:val="auto"/>
              <w:rPr>
                <w:rFonts w:hint="eastAsia" w:ascii="Times New Roman" w:hAnsi="Times New Roman" w:eastAsia="仿宋" w:cs="Times New Roman"/>
                <w:i w:val="0"/>
                <w:iCs w:val="0"/>
                <w:snapToGrid/>
                <w:color w:val="000000"/>
                <w:spacing w:val="0"/>
                <w:kern w:val="21"/>
                <w:sz w:val="28"/>
                <w:szCs w:val="28"/>
                <w:highlight w:val="none"/>
                <w:u w:val="none"/>
                <w:lang w:val="en-US" w:eastAsia="zh-CN" w:bidi="ar"/>
              </w:rPr>
            </w:pPr>
          </w:p>
        </w:tc>
      </w:tr>
      <w:tr w14:paraId="0DF0A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2" w:hRule="atLeast"/>
        </w:trPr>
        <w:tc>
          <w:tcPr>
            <w:tcW w:w="974" w:type="dxa"/>
            <w:vMerge w:val="continue"/>
            <w:noWrap w:val="0"/>
            <w:vAlign w:val="center"/>
          </w:tcPr>
          <w:p w14:paraId="620543F4">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both"/>
              <w:textAlignment w:val="auto"/>
            </w:pPr>
          </w:p>
        </w:tc>
        <w:tc>
          <w:tcPr>
            <w:tcW w:w="3211" w:type="dxa"/>
            <w:vMerge w:val="continue"/>
            <w:noWrap w:val="0"/>
            <w:vAlign w:val="center"/>
          </w:tcPr>
          <w:p w14:paraId="3EDBC60F">
            <w:pPr>
              <w:adjustRightInd w:val="0"/>
              <w:snapToGrid w:val="0"/>
              <w:spacing w:beforeLines="0" w:afterLines="0" w:line="360" w:lineRule="exact"/>
              <w:rPr>
                <w:rFonts w:hint="eastAsia" w:eastAsia="宋体"/>
                <w:color w:val="000000"/>
                <w:sz w:val="24"/>
                <w:szCs w:val="24"/>
              </w:rPr>
            </w:pPr>
          </w:p>
        </w:tc>
        <w:tc>
          <w:tcPr>
            <w:tcW w:w="5790" w:type="dxa"/>
            <w:noWrap w:val="0"/>
            <w:vAlign w:val="center"/>
          </w:tcPr>
          <w:p w14:paraId="362122F1">
            <w:pPr>
              <w:adjustRightInd w:val="0"/>
              <w:snapToGrid w:val="0"/>
              <w:spacing w:beforeLines="0" w:afterLines="0" w:line="360" w:lineRule="exact"/>
              <w:jc w:val="both"/>
              <w:rPr>
                <w:rFonts w:hint="eastAsia" w:eastAsia="宋体"/>
                <w:color w:val="000000"/>
                <w:sz w:val="24"/>
                <w:szCs w:val="24"/>
                <w:lang w:val="en-US" w:eastAsia="zh-CN"/>
              </w:rPr>
            </w:pPr>
            <w:r>
              <w:rPr>
                <w:rFonts w:hint="eastAsia" w:eastAsia="宋体"/>
                <w:color w:val="000000"/>
                <w:sz w:val="24"/>
                <w:szCs w:val="24"/>
                <w:lang w:val="en-US" w:eastAsia="zh-CN"/>
              </w:rPr>
              <w:t>采用《国家工业和信息化领域节能降碳技术装备推荐目录》《国家鼓励的工业节水工艺、技术和装备目录》《国家工业资源综合利用先进适用工艺技术设备目录》《国家鼓励发展的重大环保技术装备目录》《绿色技术推广目录》范围内的先进技术和设备1项，</w:t>
            </w:r>
            <w:r>
              <w:rPr>
                <w:rFonts w:hint="eastAsia"/>
                <w:color w:val="000000"/>
                <w:sz w:val="24"/>
                <w:szCs w:val="24"/>
                <w:lang w:val="en-US" w:eastAsia="zh-CN"/>
              </w:rPr>
              <w:t>+</w:t>
            </w:r>
            <w:r>
              <w:rPr>
                <w:rFonts w:hint="eastAsia" w:eastAsia="宋体"/>
                <w:color w:val="000000"/>
                <w:sz w:val="24"/>
                <w:szCs w:val="24"/>
                <w:lang w:val="en-US" w:eastAsia="zh-CN"/>
              </w:rPr>
              <w:t>1分；2项及以上，</w:t>
            </w:r>
            <w:r>
              <w:rPr>
                <w:rFonts w:hint="eastAsia"/>
                <w:color w:val="000000"/>
                <w:sz w:val="24"/>
                <w:szCs w:val="24"/>
                <w:lang w:val="en-US" w:eastAsia="zh-CN"/>
              </w:rPr>
              <w:t>+</w:t>
            </w:r>
            <w:r>
              <w:rPr>
                <w:rFonts w:hint="eastAsia" w:eastAsia="宋体"/>
                <w:color w:val="000000"/>
                <w:sz w:val="24"/>
                <w:szCs w:val="24"/>
                <w:lang w:val="en-US" w:eastAsia="zh-CN"/>
              </w:rPr>
              <w:t>2分</w:t>
            </w:r>
          </w:p>
          <w:p w14:paraId="2F1E850D">
            <w:pPr>
              <w:adjustRightInd w:val="0"/>
              <w:snapToGrid w:val="0"/>
              <w:spacing w:beforeLines="0" w:afterLines="0" w:line="360" w:lineRule="exact"/>
              <w:jc w:val="both"/>
              <w:rPr>
                <w:rFonts w:hint="eastAsia" w:eastAsia="宋体"/>
                <w:color w:val="000000"/>
                <w:sz w:val="24"/>
                <w:szCs w:val="24"/>
                <w:lang w:val="en-US" w:eastAsia="zh-CN"/>
              </w:rPr>
            </w:pPr>
            <w:r>
              <w:rPr>
                <w:rFonts w:hint="eastAsia" w:eastAsia="宋体"/>
                <w:color w:val="000000"/>
                <w:sz w:val="24"/>
                <w:szCs w:val="24"/>
                <w:lang w:val="en-US" w:eastAsia="zh-CN"/>
              </w:rPr>
              <w:t>最高2分</w:t>
            </w:r>
          </w:p>
        </w:tc>
        <w:tc>
          <w:tcPr>
            <w:tcW w:w="3210" w:type="dxa"/>
            <w:noWrap w:val="0"/>
            <w:vAlign w:val="center"/>
          </w:tcPr>
          <w:p w14:paraId="29647D15">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both"/>
              <w:textAlignment w:val="auto"/>
              <w:rPr>
                <w:rFonts w:hint="eastAsia" w:ascii="Times New Roman" w:hAnsi="Times New Roman" w:eastAsia="仿宋" w:cs="Times New Roman"/>
                <w:i w:val="0"/>
                <w:iCs w:val="0"/>
                <w:snapToGrid/>
                <w:color w:val="000000"/>
                <w:spacing w:val="0"/>
                <w:kern w:val="21"/>
                <w:sz w:val="28"/>
                <w:szCs w:val="28"/>
                <w:highlight w:val="none"/>
                <w:u w:val="none"/>
                <w:lang w:val="en-US" w:eastAsia="zh-CN" w:bidi="ar"/>
              </w:rPr>
            </w:pPr>
          </w:p>
        </w:tc>
        <w:tc>
          <w:tcPr>
            <w:tcW w:w="1065" w:type="dxa"/>
            <w:noWrap w:val="0"/>
            <w:vAlign w:val="center"/>
          </w:tcPr>
          <w:p w14:paraId="50F25E73">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both"/>
              <w:textAlignment w:val="auto"/>
              <w:rPr>
                <w:rFonts w:hint="eastAsia" w:ascii="Times New Roman" w:hAnsi="Times New Roman" w:eastAsia="仿宋" w:cs="Times New Roman"/>
                <w:i w:val="0"/>
                <w:iCs w:val="0"/>
                <w:snapToGrid/>
                <w:color w:val="000000"/>
                <w:spacing w:val="0"/>
                <w:kern w:val="21"/>
                <w:sz w:val="28"/>
                <w:szCs w:val="28"/>
                <w:highlight w:val="none"/>
                <w:u w:val="none"/>
                <w:lang w:val="en-US" w:eastAsia="zh-CN" w:bidi="ar"/>
              </w:rPr>
            </w:pPr>
          </w:p>
        </w:tc>
      </w:tr>
      <w:tr w14:paraId="72402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9975" w:type="dxa"/>
            <w:gridSpan w:val="3"/>
            <w:noWrap w:val="0"/>
            <w:vAlign w:val="center"/>
          </w:tcPr>
          <w:p w14:paraId="643CBF17">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center"/>
              <w:textAlignment w:val="auto"/>
              <w:rPr>
                <w:rFonts w:hint="eastAsia" w:ascii="Times New Roman" w:hAnsi="Times New Roman" w:eastAsia="仿宋" w:cs="Times New Roman"/>
                <w:i w:val="0"/>
                <w:iCs w:val="0"/>
                <w:snapToGrid/>
                <w:color w:val="000000"/>
                <w:spacing w:val="0"/>
                <w:kern w:val="21"/>
                <w:sz w:val="28"/>
                <w:szCs w:val="28"/>
                <w:highlight w:val="none"/>
                <w:u w:val="none"/>
                <w:lang w:val="en-US" w:eastAsia="zh-CN" w:bidi="ar"/>
              </w:rPr>
            </w:pPr>
            <w:r>
              <w:rPr>
                <w:rFonts w:hint="eastAsia" w:eastAsia="宋体"/>
                <w:color w:val="000000"/>
                <w:sz w:val="24"/>
                <w:szCs w:val="24"/>
                <w:lang w:val="en-US" w:eastAsia="zh-CN"/>
              </w:rPr>
              <w:t>总分</w:t>
            </w:r>
          </w:p>
        </w:tc>
        <w:tc>
          <w:tcPr>
            <w:tcW w:w="4275" w:type="dxa"/>
            <w:gridSpan w:val="2"/>
            <w:noWrap w:val="0"/>
            <w:vAlign w:val="center"/>
          </w:tcPr>
          <w:p w14:paraId="1A0EAE7E">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both"/>
              <w:textAlignment w:val="auto"/>
              <w:rPr>
                <w:rFonts w:hint="eastAsia" w:ascii="Times New Roman" w:hAnsi="Times New Roman" w:eastAsia="仿宋" w:cs="Times New Roman"/>
                <w:i w:val="0"/>
                <w:iCs w:val="0"/>
                <w:snapToGrid/>
                <w:color w:val="000000"/>
                <w:spacing w:val="0"/>
                <w:kern w:val="21"/>
                <w:sz w:val="28"/>
                <w:szCs w:val="28"/>
                <w:highlight w:val="none"/>
                <w:u w:val="none"/>
                <w:lang w:val="en-US" w:eastAsia="zh-CN" w:bidi="ar"/>
              </w:rPr>
            </w:pPr>
          </w:p>
        </w:tc>
      </w:tr>
    </w:tbl>
    <w:p w14:paraId="06F5B4FD">
      <w:pPr>
        <w:pStyle w:val="2"/>
      </w:pPr>
    </w:p>
    <w:sectPr>
      <w:pgSz w:w="16838" w:h="11906" w:orient="landscape"/>
      <w:pgMar w:top="1701" w:right="1474" w:bottom="113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swiss"/>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4563DA">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F32A4F0">
                          <w:pPr>
                            <w:pStyle w:val="3"/>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- 1 -</w:t>
                          </w:r>
                          <w:r>
                            <w:rPr>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3F32A4F0">
                    <w:pPr>
                      <w:pStyle w:val="3"/>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- 1 -</w:t>
                    </w:r>
                    <w:r>
                      <w:rPr>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0E7DC6">
    <w:pPr>
      <w:pStyle w:val="4"/>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600181"/>
    <w:rsid w:val="766001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32"/>
      <w:szCs w:val="32"/>
      <w:lang w:val="en-US" w:eastAsia="zh-CN" w:bidi="ar-SA"/>
    </w:rPr>
  </w:style>
  <w:style w:type="character" w:default="1" w:styleId="7">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rPr>
      <w:rFonts w:ascii="Calibri" w:hAnsi="Calibri" w:eastAsia="宋体" w:cs="Times New Roman"/>
      <w:sz w:val="21"/>
      <w:szCs w:val="24"/>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page number"/>
    <w:basedOn w:val="7"/>
    <w:qFormat/>
    <w:uiPriority w:val="0"/>
    <w:rPr>
      <w:rFonts w:ascii="Calibri" w:hAnsi="Calibri" w:eastAsia="宋体" w:cs="Times New Roman"/>
      <w:szCs w:val="20"/>
    </w:rPr>
  </w:style>
  <w:style w:type="paragraph" w:customStyle="1" w:styleId="9">
    <w:name w:val="Table Paragraph"/>
    <w:unhideWhenUsed/>
    <w:qFormat/>
    <w:uiPriority w:val="0"/>
    <w:pPr>
      <w:widowControl w:val="0"/>
      <w:jc w:val="both"/>
    </w:pPr>
    <w:rPr>
      <w:rFonts w:ascii="Calibri" w:hAnsi="Calibri" w:eastAsia="宋体" w:cs="黑体"/>
      <w:kern w:val="2"/>
      <w:sz w:val="24"/>
      <w:szCs w:val="22"/>
      <w:lang w:val="en-US" w:eastAsia="zh-CN" w:bidi="ar-SA"/>
    </w:rPr>
  </w:style>
  <w:style w:type="paragraph" w:customStyle="1" w:styleId="10">
    <w:name w:val="Char Char Char Char Char Char Char"/>
    <w:basedOn w:val="1"/>
    <w:qFormat/>
    <w:uiPriority w:val="0"/>
    <w:rPr>
      <w:rFonts w:ascii="Times New Roman" w:hAnsi="Times New Roman" w:eastAsia="仿宋_GB2312" w:cs="Times New Roman"/>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2026-06-29T02:38:00Z</dcterms:created>
  <dc:creator>王玲</dc:creator>
  <cp:lastModifiedBy>王玲</cp:lastModifiedBy>
  <dcterms:modified xsi:type="dcterms:W3CDTF">2026-06-29T02:42:59Z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EE1B39179ADC497395B661E316EDF37B_11</vt:lpwstr>
  </property>
  <property fmtid="{D5CDD505-2E9C-101B-9397-08002B2CF9AE}" pid="4" name="KSOTemplateDocerSaveRecord">
    <vt:lpwstr>eyJoZGlkIjoiZGFiYTQ4Mjk5NDkzOTgxMmZlN2I4MDZiOGQ1YmNmNmMiLCJ1c2VySWQiOiIzNTU0MDQxMDEifQ==</vt:lpwstr>
  </property>
</Properties>
</file>