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6FBBFC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spacing w:line="460" w:lineRule="exact"/>
        <w:rPr>
          <w:rFonts w:hint="default" w:ascii="Times New Roman" w:hAnsi="Times New Roman" w:eastAsia="黑体" w:cs="黑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附件1</w:t>
      </w:r>
    </w:p>
    <w:p w14:paraId="0310DA1E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spacing w:beforeLines="0" w:afterLines="0" w:line="460" w:lineRule="exact"/>
        <w:jc w:val="left"/>
        <w:textAlignment w:val="baseline"/>
        <w:rPr>
          <w:rFonts w:hint="default" w:ascii="Times New Roman" w:hAnsi="Times New Roman" w:eastAsia="Arial" w:cs="Arial"/>
          <w:snapToGrid w:val="0"/>
          <w:color w:val="000000"/>
          <w:kern w:val="0"/>
          <w:sz w:val="21"/>
          <w:szCs w:val="21"/>
        </w:rPr>
      </w:pPr>
    </w:p>
    <w:p w14:paraId="35CEFD87"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方正小标宋简体" w:cs="方正小标宋简体"/>
          <w:i w:val="0"/>
          <w:caps w:val="0"/>
          <w:color w:val="000000"/>
          <w:spacing w:val="-11"/>
          <w:sz w:val="44"/>
          <w:szCs w:val="44"/>
          <w:shd w:val="clear" w:color="auto" w:fill="FFFFFF"/>
          <w:lang w:val="en-US" w:eastAsia="zh-CN"/>
        </w:rPr>
        <w:t>申报初级职称（技术员、助理工程师）评审材料的有关</w:t>
      </w:r>
      <w:r>
        <w:rPr>
          <w:rFonts w:hint="eastAsia" w:ascii="Times New Roman" w:hAnsi="Times New Roman" w:eastAsia="方正小标宋简体" w:cs="方正小标宋简体"/>
          <w:color w:val="000000"/>
          <w:spacing w:val="-11"/>
          <w:kern w:val="0"/>
          <w:sz w:val="44"/>
          <w:szCs w:val="44"/>
          <w:lang w:val="en-US" w:eastAsia="zh-CN" w:bidi="ar"/>
        </w:rPr>
        <w:t>说明</w:t>
      </w:r>
    </w:p>
    <w:p w14:paraId="27DECD25">
      <w:pPr>
        <w:pStyle w:val="3"/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460" w:lineRule="exact"/>
        <w:jc w:val="center"/>
        <w:textAlignment w:val="auto"/>
        <w:rPr>
          <w:rFonts w:hint="eastAsia" w:ascii="Times New Roman" w:hAnsi="Times New Roman" w:eastAsia="黑体" w:cs="黑体"/>
          <w:sz w:val="16"/>
          <w:szCs w:val="16"/>
        </w:rPr>
      </w:pPr>
    </w:p>
    <w:p w14:paraId="20CA2C1C">
      <w:pPr>
        <w:pStyle w:val="3"/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460" w:lineRule="exact"/>
        <w:textAlignment w:val="auto"/>
        <w:rPr>
          <w:rFonts w:hint="eastAsia" w:ascii="Times New Roman" w:hAnsi="Times New Roman" w:eastAsia="黑体" w:cs="黑体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一、申报材料</w:t>
      </w:r>
    </w:p>
    <w:p w14:paraId="4E1D169B">
      <w:pPr>
        <w:pStyle w:val="3"/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460" w:lineRule="exact"/>
        <w:textAlignment w:val="auto"/>
        <w:rPr>
          <w:rFonts w:hint="eastAsia" w:ascii="Times New Roman" w:hAnsi="Times New Roman" w:eastAsia="楷体_GB2312" w:cs="楷体_GB2312"/>
          <w:b/>
          <w:bCs/>
          <w:sz w:val="32"/>
          <w:szCs w:val="32"/>
        </w:rPr>
      </w:pPr>
      <w:r>
        <w:rPr>
          <w:rFonts w:hint="eastAsia" w:ascii="Times New Roman" w:hAnsi="Times New Roman" w:eastAsia="楷体_GB2312" w:cs="楷体_GB2312"/>
          <w:b/>
          <w:bCs/>
          <w:sz w:val="32"/>
          <w:szCs w:val="32"/>
        </w:rPr>
        <w:t>（一）评审表格类</w:t>
      </w:r>
    </w:p>
    <w:p w14:paraId="3AB2C62F">
      <w:pPr>
        <w:pStyle w:val="3"/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460" w:lineRule="exact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1</w:t>
      </w:r>
      <w:r>
        <w:rPr>
          <w:rFonts w:hint="eastAsia" w:cs="仿宋_GB2312"/>
          <w:sz w:val="32"/>
          <w:szCs w:val="32"/>
          <w:lang w:eastAsia="zh-CN"/>
        </w:rPr>
        <w:t>.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《评审表》3份</w:t>
      </w:r>
      <w:r>
        <w:rPr>
          <w:rFonts w:hint="eastAsia" w:cs="仿宋_GB2312"/>
          <w:sz w:val="32"/>
          <w:szCs w:val="32"/>
          <w:lang w:eastAsia="zh-CN"/>
        </w:rPr>
        <w:t>（已取得技术员，申报助理工程师人员填写；</w:t>
      </w:r>
      <w:r>
        <w:rPr>
          <w:rFonts w:hint="eastAsia" w:ascii="Times New Roman" w:hAnsi="Times New Roman" w:eastAsia="仿宋_GB2312" w:cs="仿宋_GB2312"/>
          <w:sz w:val="32"/>
          <w:szCs w:val="32"/>
        </w:rPr>
        <w:t>A4纸</w:t>
      </w:r>
      <w:r>
        <w:rPr>
          <w:rFonts w:hint="eastAsia" w:cs="仿宋_GB2312"/>
          <w:sz w:val="32"/>
          <w:szCs w:val="32"/>
          <w:lang w:eastAsia="zh-CN"/>
        </w:rPr>
        <w:t>双</w:t>
      </w:r>
      <w:r>
        <w:rPr>
          <w:rFonts w:hint="eastAsia" w:ascii="Times New Roman" w:hAnsi="Times New Roman" w:eastAsia="仿宋_GB2312" w:cs="仿宋_GB2312"/>
          <w:sz w:val="32"/>
          <w:szCs w:val="32"/>
        </w:rPr>
        <w:t>面打</w:t>
      </w:r>
      <w:r>
        <w:rPr>
          <w:rFonts w:hint="eastAsia" w:cs="仿宋_GB2312"/>
          <w:sz w:val="32"/>
          <w:szCs w:val="32"/>
          <w:lang w:eastAsia="zh-CN"/>
        </w:rPr>
        <w:t>印）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；</w:t>
      </w:r>
    </w:p>
    <w:p w14:paraId="08265AB0">
      <w:pPr>
        <w:pStyle w:val="3"/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460" w:lineRule="exact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2</w:t>
      </w:r>
      <w:r>
        <w:rPr>
          <w:rFonts w:hint="eastAsia" w:cs="仿宋_GB2312"/>
          <w:sz w:val="32"/>
          <w:szCs w:val="32"/>
          <w:lang w:eastAsia="zh-CN"/>
        </w:rPr>
        <w:t>.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《</w:t>
      </w:r>
      <w:r>
        <w:rPr>
          <w:rFonts w:hint="eastAsia" w:cs="仿宋_GB2312"/>
          <w:sz w:val="32"/>
          <w:szCs w:val="32"/>
          <w:lang w:eastAsia="zh-CN"/>
        </w:rPr>
        <w:t>安康市民营企业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专业技术职务任职资格认定表》</w:t>
      </w:r>
      <w:r>
        <w:rPr>
          <w:rFonts w:hint="eastAsia" w:cs="仿宋_GB2312"/>
          <w:sz w:val="32"/>
          <w:szCs w:val="32"/>
          <w:lang w:val="en-US" w:eastAsia="zh-CN"/>
        </w:rPr>
        <w:t>3份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（</w:t>
      </w:r>
      <w:r>
        <w:rPr>
          <w:rFonts w:hint="eastAsia" w:cs="仿宋_GB2312"/>
          <w:sz w:val="32"/>
          <w:szCs w:val="32"/>
          <w:lang w:eastAsia="zh-CN"/>
        </w:rPr>
        <w:t>首次申报认定职称人员填写；</w:t>
      </w:r>
      <w:r>
        <w:rPr>
          <w:rFonts w:hint="eastAsia" w:ascii="Times New Roman" w:hAnsi="Times New Roman" w:eastAsia="仿宋_GB2312" w:cs="仿宋_GB2312"/>
          <w:sz w:val="32"/>
          <w:szCs w:val="32"/>
        </w:rPr>
        <w:t>A4纸</w:t>
      </w:r>
      <w:r>
        <w:rPr>
          <w:rFonts w:hint="eastAsia" w:cs="仿宋_GB2312"/>
          <w:sz w:val="32"/>
          <w:szCs w:val="32"/>
          <w:lang w:eastAsia="zh-CN"/>
        </w:rPr>
        <w:t>双面</w:t>
      </w:r>
      <w:r>
        <w:rPr>
          <w:rFonts w:hint="eastAsia" w:ascii="Times New Roman" w:hAnsi="Times New Roman" w:eastAsia="仿宋_GB2312" w:cs="仿宋_GB2312"/>
          <w:sz w:val="32"/>
          <w:szCs w:val="32"/>
        </w:rPr>
        <w:t>打印）；</w:t>
      </w:r>
    </w:p>
    <w:p w14:paraId="2FF8D8A3">
      <w:pPr>
        <w:pStyle w:val="3"/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460" w:lineRule="exact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3</w:t>
      </w:r>
      <w:r>
        <w:rPr>
          <w:rFonts w:hint="eastAsia" w:cs="仿宋_GB2312"/>
          <w:sz w:val="32"/>
          <w:szCs w:val="32"/>
          <w:lang w:eastAsia="zh-CN"/>
        </w:rPr>
        <w:t>.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《</w:t>
      </w:r>
      <w:r>
        <w:rPr>
          <w:rFonts w:hint="eastAsia" w:cs="仿宋_GB2312"/>
          <w:sz w:val="32"/>
          <w:szCs w:val="32"/>
          <w:lang w:eastAsia="zh-CN"/>
        </w:rPr>
        <w:t>安康市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专业技术人员转换系列聘任专业技术职务审批表》</w:t>
      </w:r>
      <w:r>
        <w:rPr>
          <w:rFonts w:hint="eastAsia" w:cs="仿宋_GB2312"/>
          <w:sz w:val="32"/>
          <w:szCs w:val="32"/>
          <w:lang w:val="en-US" w:eastAsia="zh-CN"/>
        </w:rPr>
        <w:t>3份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（仅系列转换人员填写）；</w:t>
      </w:r>
    </w:p>
    <w:p w14:paraId="50A70E53">
      <w:pPr>
        <w:pStyle w:val="3"/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460" w:lineRule="exact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4</w:t>
      </w:r>
      <w:r>
        <w:rPr>
          <w:rFonts w:hint="eastAsia" w:cs="仿宋_GB2312"/>
          <w:sz w:val="32"/>
          <w:szCs w:val="32"/>
          <w:lang w:eastAsia="zh-CN"/>
        </w:rPr>
        <w:t>.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《</w:t>
      </w:r>
      <w:r>
        <w:rPr>
          <w:rFonts w:hint="eastAsia" w:cs="仿宋_GB2312"/>
          <w:sz w:val="32"/>
          <w:szCs w:val="32"/>
          <w:lang w:eastAsia="zh-CN"/>
        </w:rPr>
        <w:t>安康市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专业技术职务任职资格确认表》</w:t>
      </w:r>
      <w:r>
        <w:rPr>
          <w:rFonts w:hint="eastAsia" w:cs="仿宋_GB2312"/>
          <w:sz w:val="32"/>
          <w:szCs w:val="32"/>
          <w:lang w:val="en-US" w:eastAsia="zh-CN"/>
        </w:rPr>
        <w:t>3份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（仅外省、中央驻陕、军队转业调入我省的工程系列专业技术人员填写）。</w:t>
      </w:r>
    </w:p>
    <w:p w14:paraId="005E47CF">
      <w:pPr>
        <w:pStyle w:val="3"/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460" w:lineRule="exact"/>
        <w:textAlignment w:val="auto"/>
        <w:rPr>
          <w:rFonts w:hint="eastAsia" w:ascii="Times New Roman" w:hAnsi="Times New Roman" w:eastAsia="仿宋_GB2312" w:cs="仿宋_GB2312"/>
          <w:b/>
          <w:bCs/>
          <w:sz w:val="32"/>
          <w:szCs w:val="32"/>
        </w:rPr>
      </w:pPr>
      <w:r>
        <w:rPr>
          <w:rFonts w:hint="eastAsia" w:ascii="Times New Roman" w:hAnsi="Times New Roman" w:eastAsia="楷体_GB2312" w:cs="楷体_GB2312"/>
          <w:b/>
          <w:bCs/>
          <w:sz w:val="32"/>
          <w:szCs w:val="32"/>
        </w:rPr>
        <w:t>（二）评审材料类</w:t>
      </w:r>
    </w:p>
    <w:p w14:paraId="3A352F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_GB2312" w:hAnsi="仿宋" w:eastAsia="仿宋_GB2312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b w:val="0"/>
          <w:bCs/>
          <w:color w:val="00000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申报人员有</w:t>
      </w:r>
      <w:r>
        <w:rPr>
          <w:rFonts w:hint="eastAsia" w:ascii="仿宋_GB2312" w:hAnsi="仿宋" w:eastAsia="仿宋_GB2312"/>
          <w:color w:val="000000"/>
          <w:sz w:val="32"/>
          <w:szCs w:val="32"/>
          <w:lang w:eastAsia="zh-CN"/>
        </w:rPr>
        <w:t>效期内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身份证复印件1份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；</w:t>
      </w:r>
    </w:p>
    <w:p w14:paraId="6A07F0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学历证书以及学历</w:t>
      </w:r>
      <w:r>
        <w:rPr>
          <w:rFonts w:hint="eastAsia" w:ascii="仿宋_GB2312" w:hAnsi="仿宋" w:eastAsia="仿宋_GB2312"/>
          <w:color w:val="000000"/>
          <w:sz w:val="32"/>
          <w:szCs w:val="32"/>
          <w:lang w:eastAsia="zh-CN"/>
        </w:rPr>
        <w:t>证书电子注册备案表复印件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1份（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</w:rPr>
        <w:t>学历证书电子注册备案表在线验证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eastAsia="zh-CN"/>
        </w:rPr>
        <w:t>有效期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</w:rPr>
        <w:t>不少于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en-US" w:eastAsia="zh-CN"/>
        </w:rPr>
        <w:t>6个月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），</w:t>
      </w:r>
      <w:r>
        <w:rPr>
          <w:rFonts w:hint="eastAsia" w:ascii="仿宋_GB2312" w:hAnsi="Times New Roman" w:eastAsia="仿宋_GB2312"/>
          <w:color w:val="auto"/>
          <w:sz w:val="32"/>
          <w:szCs w:val="32"/>
        </w:rPr>
        <w:t>无法从学信网查询教育部学历证书电子注册备案表的，须</w:t>
      </w:r>
      <w:r>
        <w:rPr>
          <w:rFonts w:hint="eastAsia" w:ascii="仿宋_GB2312" w:hAnsi="Times New Roman" w:eastAsia="仿宋_GB2312"/>
          <w:color w:val="auto"/>
          <w:sz w:val="32"/>
          <w:szCs w:val="32"/>
          <w:lang w:eastAsia="zh-CN"/>
        </w:rPr>
        <w:t>提供</w:t>
      </w:r>
      <w:r>
        <w:rPr>
          <w:rFonts w:hint="eastAsia" w:ascii="仿宋_GB2312" w:hAnsi="Times New Roman" w:eastAsia="仿宋_GB2312"/>
          <w:color w:val="auto"/>
          <w:sz w:val="32"/>
          <w:szCs w:val="32"/>
        </w:rPr>
        <w:t>教育部门出具的学历认证表、</w:t>
      </w:r>
      <w:r>
        <w:rPr>
          <w:rFonts w:hint="eastAsia" w:ascii="仿宋_GB2312" w:eastAsia="仿宋_GB2312"/>
          <w:color w:val="auto"/>
          <w:sz w:val="32"/>
          <w:szCs w:val="32"/>
        </w:rPr>
        <w:t>或毕业登记表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1份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 w14:paraId="1DC1BE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_GB2312" w:hAnsi="仿宋" w:eastAsia="仿宋_GB2312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3.所在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单位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2025年8月-2026年3月社保缴纳凭证（缴纳多个年度的可一并提供），社保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核验日期截止至2026年7月31日；</w:t>
      </w:r>
    </w:p>
    <w:p w14:paraId="61B1F08D">
      <w:pPr>
        <w:pStyle w:val="10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b w:val="0"/>
          <w:bCs/>
          <w:color w:val="000000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申报人员须提供与所在单位近2年劳动合同，参加工作时间不满2年的，以其实际工作年限为准，并提供相应期间的劳动合同；</w:t>
      </w:r>
    </w:p>
    <w:p w14:paraId="140E4D53">
      <w:pPr>
        <w:pStyle w:val="10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before="0" w:beforeAutospacing="0" w:after="0" w:afterAutospacing="0" w:line="460" w:lineRule="exact"/>
        <w:ind w:firstLine="640" w:firstLineChars="200"/>
        <w:textAlignment w:val="auto"/>
        <w:rPr>
          <w:rFonts w:hint="eastAsia" w:ascii="仿宋_GB2312" w:hAnsi="仿宋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000000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申报人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员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2025年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度继续教育培训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学习成绩单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；</w:t>
      </w:r>
    </w:p>
    <w:p w14:paraId="6C3114C4">
      <w:pPr>
        <w:pStyle w:val="10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before="0" w:beforeAutospacing="0" w:after="0" w:afterAutospacing="0" w:line="460" w:lineRule="exact"/>
        <w:ind w:firstLine="640" w:firstLineChars="200"/>
        <w:textAlignment w:val="auto"/>
        <w:rPr>
          <w:rFonts w:hint="eastAsia" w:ascii="仿宋_GB2312" w:hAnsi="仿宋" w:eastAsia="仿宋_GB2312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000000"/>
          <w:sz w:val="32"/>
          <w:szCs w:val="32"/>
          <w:lang w:val="en-US" w:eastAsia="zh-CN"/>
        </w:rPr>
        <w:t>6.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《个人业务工作总结》</w:t>
      </w:r>
      <w:r>
        <w:rPr>
          <w:rFonts w:hint="eastAsia" w:ascii="仿宋_GB2312" w:hAnsi="仿宋" w:eastAsia="仿宋_GB2312"/>
          <w:color w:val="000000"/>
          <w:sz w:val="32"/>
          <w:szCs w:val="32"/>
          <w:lang w:val="en-US" w:eastAsia="zh-CN"/>
        </w:rPr>
        <w:t>1份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（本人所在单位要对总结中所述事实的真实性、准确性负责，须本人签名、所在单位审核并加盖公章）；</w:t>
      </w:r>
    </w:p>
    <w:p w14:paraId="43B4D1BE">
      <w:pPr>
        <w:pStyle w:val="3"/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460" w:lineRule="exact"/>
        <w:textAlignment w:val="auto"/>
        <w:rPr>
          <w:rFonts w:hint="eastAsia" w:ascii="仿宋_GB2312" w:hAnsi="仿宋" w:eastAsia="仿宋_GB2312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b w:val="0"/>
          <w:bCs/>
          <w:color w:val="000000"/>
          <w:sz w:val="32"/>
          <w:szCs w:val="32"/>
          <w:lang w:val="en-US" w:eastAsia="zh-CN"/>
        </w:rPr>
        <w:t>7.</w:t>
      </w:r>
      <w:r>
        <w:rPr>
          <w:rFonts w:hint="eastAsia" w:ascii="Times New Roman" w:hAnsi="Times New Roman" w:cs="仿宋_GB2312"/>
          <w:sz w:val="32"/>
          <w:szCs w:val="32"/>
          <w:lang w:eastAsia="zh-CN"/>
        </w:rPr>
        <w:t>持有</w:t>
      </w:r>
      <w:r>
        <w:rPr>
          <w:rFonts w:hint="eastAsia" w:ascii="Times New Roman" w:hAnsi="Times New Roman" w:eastAsia="仿宋_GB2312" w:cs="仿宋_GB2312"/>
          <w:sz w:val="32"/>
          <w:szCs w:val="32"/>
        </w:rPr>
        <w:t>职称证书</w:t>
      </w:r>
      <w:r>
        <w:rPr>
          <w:rFonts w:hint="eastAsia" w:ascii="Times New Roman" w:hAnsi="Times New Roman" w:cs="仿宋_GB2312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仿宋_GB2312"/>
          <w:sz w:val="32"/>
          <w:szCs w:val="32"/>
        </w:rPr>
        <w:t>职（执）业资格证书</w:t>
      </w:r>
      <w:r>
        <w:rPr>
          <w:rFonts w:hint="eastAsia" w:ascii="Times New Roman" w:hAnsi="Times New Roman" w:cs="仿宋_GB2312"/>
          <w:sz w:val="32"/>
          <w:szCs w:val="32"/>
          <w:lang w:eastAsia="zh-CN"/>
        </w:rPr>
        <w:t>的，提供</w:t>
      </w:r>
      <w:r>
        <w:rPr>
          <w:rFonts w:hint="eastAsia" w:ascii="Times New Roman" w:hAnsi="Times New Roman" w:eastAsia="仿宋_GB2312" w:cs="仿宋_GB2312"/>
          <w:sz w:val="32"/>
          <w:szCs w:val="32"/>
        </w:rPr>
        <w:t>复印件1份</w:t>
      </w:r>
      <w:r>
        <w:rPr>
          <w:rFonts w:hint="eastAsia" w:ascii="Times New Roman" w:hAnsi="Times New Roman" w:cs="仿宋_GB2312"/>
          <w:sz w:val="32"/>
          <w:szCs w:val="32"/>
          <w:lang w:eastAsia="zh-CN"/>
        </w:rPr>
        <w:t>；</w:t>
      </w:r>
    </w:p>
    <w:p w14:paraId="674A93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_GB2312" w:hAnsi="仿宋" w:eastAsia="仿宋_GB2312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b w:val="0"/>
          <w:bCs/>
          <w:color w:val="000000"/>
          <w:sz w:val="32"/>
          <w:szCs w:val="32"/>
          <w:lang w:val="en-US" w:eastAsia="zh-CN"/>
        </w:rPr>
        <w:t>8.所在单位营业执照；</w:t>
      </w:r>
    </w:p>
    <w:p w14:paraId="5DD3D3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其他资料：申报人任现职以来获奖证书、论文论著、专利证书、成果鉴定证书及经济、社会效益等主要业绩证明材料复印件1份；</w:t>
      </w:r>
    </w:p>
    <w:p w14:paraId="13B0BB4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_GB2312" w:hAnsi="黑体" w:eastAsia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10.</w:t>
      </w:r>
      <w:r>
        <w:rPr>
          <w:rFonts w:hint="eastAsia" w:ascii="仿宋_GB2312" w:hAnsi="仿宋_GB2312" w:eastAsia="仿宋_GB2312" w:cs="仿宋_GB2312"/>
          <w:sz w:val="32"/>
          <w:szCs w:val="32"/>
        </w:rPr>
        <w:t>电子照片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1张，</w:t>
      </w:r>
      <w:r>
        <w:rPr>
          <w:rFonts w:hint="eastAsia" w:ascii="仿宋_GB2312" w:hAnsi="仿宋_GB2312" w:eastAsia="仿宋_GB2312" w:cs="仿宋_GB2312"/>
          <w:sz w:val="32"/>
          <w:szCs w:val="32"/>
        </w:rPr>
        <w:t>格式为：蓝色背景、JPG格式二寸照片、626（高）*413（宽)以上像素，大小不超过100k，电子照片以姓名&amp;身份证号（18位）命名，例如：张三&amp;6101041979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****</w:t>
      </w:r>
      <w:r>
        <w:rPr>
          <w:rFonts w:hint="eastAsia" w:ascii="仿宋_GB2312" w:hAnsi="仿宋_GB2312" w:eastAsia="仿宋_GB2312" w:cs="仿宋_GB2312"/>
          <w:sz w:val="32"/>
          <w:szCs w:val="32"/>
        </w:rPr>
        <w:t>2129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县区或用人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单位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统一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汇总上报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。</w:t>
      </w:r>
    </w:p>
    <w:p w14:paraId="0778ADF7">
      <w:pPr>
        <w:pStyle w:val="10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firstLine="640" w:firstLineChars="200"/>
        <w:textAlignment w:val="auto"/>
        <w:rPr>
          <w:rFonts w:hint="eastAsia"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  <w:lang w:eastAsia="zh-CN"/>
        </w:rPr>
        <w:t>上述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所有申报材料须经用人单位审核确认，并加盖单位公章</w:t>
      </w:r>
      <w:r>
        <w:rPr>
          <w:rFonts w:hint="eastAsia" w:ascii="仿宋_GB2312" w:hAnsi="仿宋" w:eastAsia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按照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1-9的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顺序整理装订成册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装入档案袋，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材料袋正面粘贴专业技术资格评审材料目录</w:t>
      </w:r>
      <w:r>
        <w:rPr>
          <w:rFonts w:hint="eastAsia" w:ascii="仿宋_GB2312" w:hAnsi="仿宋" w:eastAsia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申报单位同时上报《申报汇总表》、《职称缴费表》纸质版及电子版，</w:t>
      </w:r>
      <w:r>
        <w:rPr>
          <w:rFonts w:hint="eastAsia" w:ascii="Times New Roman" w:hAnsi="Times New Roman" w:eastAsia="仿宋_GB2312" w:cs="仿宋_GB2312"/>
          <w:sz w:val="32"/>
          <w:szCs w:val="32"/>
        </w:rPr>
        <w:t>文件名为申报单位全称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证书类材料原件与复印件一并报送，原件仅供查验。</w:t>
      </w:r>
    </w:p>
    <w:p w14:paraId="25A6F995">
      <w:pPr>
        <w:pStyle w:val="3"/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460" w:lineRule="exact"/>
        <w:textAlignment w:val="auto"/>
        <w:rPr>
          <w:rFonts w:hint="eastAsia" w:ascii="Times New Roman" w:hAnsi="Times New Roman" w:eastAsia="黑体" w:cs="黑体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三、其他要求</w:t>
      </w:r>
    </w:p>
    <w:p w14:paraId="72776C31">
      <w:pPr>
        <w:pStyle w:val="10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除市直以及高新区单位材料报送市人社局以外，其他县（市、区）单位需申报的，根据单位所在地人社部门工作安排进行申报。</w:t>
      </w:r>
    </w:p>
    <w:p w14:paraId="4F67811B">
      <w:pPr>
        <w:pStyle w:val="10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相关表格资料在安康市人力资源和社会保障局官方网站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-相关下载-专技科相关表格下载-非公单位初级职称认定相关表格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03B28253">
      <w:pPr>
        <w:pStyle w:val="10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材料报送截止时间：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4月30日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前。</w:t>
      </w:r>
    </w:p>
    <w:p w14:paraId="773F8C6E">
      <w:pPr>
        <w:pStyle w:val="10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　　报送地址：</w:t>
      </w:r>
      <w:r>
        <w:rPr>
          <w:rFonts w:hint="eastAsia" w:ascii="仿宋_GB2312" w:eastAsia="仿宋_GB2312"/>
          <w:color w:val="000000"/>
          <w:kern w:val="2"/>
          <w:sz w:val="32"/>
          <w:szCs w:val="32"/>
        </w:rPr>
        <w:t>安康高新区</w:t>
      </w:r>
      <w:r>
        <w:rPr>
          <w:rFonts w:hint="eastAsia" w:ascii="仿宋_GB2312" w:eastAsia="仿宋_GB2312"/>
          <w:color w:val="000000"/>
          <w:kern w:val="2"/>
          <w:sz w:val="32"/>
          <w:szCs w:val="32"/>
          <w:lang w:eastAsia="zh-CN"/>
        </w:rPr>
        <w:t>创业大厦</w:t>
      </w:r>
      <w:r>
        <w:rPr>
          <w:rFonts w:hint="eastAsia" w:ascii="仿宋_GB2312" w:eastAsia="仿宋_GB2312"/>
          <w:color w:val="000000"/>
          <w:kern w:val="2"/>
          <w:sz w:val="32"/>
          <w:szCs w:val="32"/>
        </w:rPr>
        <w:t>9楼918室</w:t>
      </w:r>
    </w:p>
    <w:p w14:paraId="7C37167C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80" w:lineRule="exact"/>
        <w:textAlignment w:val="auto"/>
        <w:rPr>
          <w:rFonts w:hint="eastAsia"/>
          <w:sz w:val="32"/>
          <w:szCs w:val="32"/>
        </w:rPr>
      </w:pPr>
    </w:p>
    <w:sectPr>
      <w:headerReference r:id="rId3" w:type="default"/>
      <w:footerReference r:id="rId4" w:type="default"/>
      <w:pgSz w:w="11905" w:h="16838"/>
      <w:pgMar w:top="1871" w:right="1644" w:bottom="1247" w:left="164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6ADF45C2-C13D-49EE-897C-EA84DC7CA122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F4C9255E-94C5-4B70-9423-9D94334D001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ECCE4543-B48D-4D3F-B1D8-8380FC712017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B12924BB-F6E9-4416-94E8-5F29127D833D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210845B9-4EB7-45F7-BC0D-F88FF8169F6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7F69C905-5D1C-4C95-9A23-4D5AE68B1765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1B1448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7503A09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1"/>
                              <w:szCs w:val="21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1"/>
                              <w:szCs w:val="21"/>
                            </w:rPr>
                            <w:t>32</w:t>
                          </w:r>
                          <w:r>
                            <w:rPr>
                              <w:rFonts w:hint="eastAsia" w:ascii="宋体" w:hAnsi="宋体" w:cs="宋体"/>
                              <w:sz w:val="21"/>
                              <w:szCs w:val="21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1"/>
                              <w:szCs w:val="21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LNJWO7QAAAABQEAAA8AAAAAAAAAAQAgAAAAIgAAAGRycy9k&#10;b3ducmV2LnhtbFBLAQIUABQAAAAIAIdO4kC+VVpd0QEAAKIDAAAOAAAAAAAAAAEAIAAAAB8BAABk&#10;cnMvZTJvRG9jLnhtbFBLBQYAAAAABgAGAFkBAAB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7503A09">
                    <w:pPr>
                      <w:pStyle w:val="4"/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</w:pPr>
                    <w:r>
                      <w:rPr>
                        <w:rFonts w:hint="eastAsia" w:ascii="宋体" w:hAnsi="宋体" w:cs="宋体"/>
                        <w:sz w:val="21"/>
                        <w:szCs w:val="21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1"/>
                        <w:szCs w:val="21"/>
                      </w:rPr>
                      <w:t>32</w:t>
                    </w:r>
                    <w:r>
                      <w:rPr>
                        <w:rFonts w:hint="eastAsia" w:ascii="宋体" w:hAnsi="宋体" w:cs="宋体"/>
                        <w:sz w:val="21"/>
                        <w:szCs w:val="21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1"/>
                        <w:szCs w:val="21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20526E">
    <w:pPr>
      <w:pStyle w:val="5"/>
      <w:pBdr>
        <w:bottom w:val="none" w:color="auto" w:sz="0" w:space="0"/>
      </w:pBdr>
      <w:jc w:val="both"/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6439B0"/>
    <w:rsid w:val="00BF0E19"/>
    <w:rsid w:val="00C50B26"/>
    <w:rsid w:val="01121891"/>
    <w:rsid w:val="01F33470"/>
    <w:rsid w:val="023D293E"/>
    <w:rsid w:val="0334789D"/>
    <w:rsid w:val="037D38ED"/>
    <w:rsid w:val="03CA19AE"/>
    <w:rsid w:val="04E56C83"/>
    <w:rsid w:val="0842480A"/>
    <w:rsid w:val="08D315E7"/>
    <w:rsid w:val="0B333027"/>
    <w:rsid w:val="0B7849E6"/>
    <w:rsid w:val="0BD7795F"/>
    <w:rsid w:val="0E4A09D7"/>
    <w:rsid w:val="0FAD6229"/>
    <w:rsid w:val="0FF54858"/>
    <w:rsid w:val="10637A13"/>
    <w:rsid w:val="10EA699E"/>
    <w:rsid w:val="11B81681"/>
    <w:rsid w:val="134C0C32"/>
    <w:rsid w:val="161B48EC"/>
    <w:rsid w:val="17E54197"/>
    <w:rsid w:val="19BD06AC"/>
    <w:rsid w:val="1A0C4C78"/>
    <w:rsid w:val="1B4346C9"/>
    <w:rsid w:val="1CBD494F"/>
    <w:rsid w:val="1CF739BD"/>
    <w:rsid w:val="1D8965DF"/>
    <w:rsid w:val="1ED25EA8"/>
    <w:rsid w:val="208C08C0"/>
    <w:rsid w:val="220B1CB9"/>
    <w:rsid w:val="22AA7723"/>
    <w:rsid w:val="24153227"/>
    <w:rsid w:val="24F961A2"/>
    <w:rsid w:val="27CC5A46"/>
    <w:rsid w:val="28AF7842"/>
    <w:rsid w:val="28CF44CD"/>
    <w:rsid w:val="293164A9"/>
    <w:rsid w:val="2940049A"/>
    <w:rsid w:val="2A127D67"/>
    <w:rsid w:val="2A85336B"/>
    <w:rsid w:val="2AF7636C"/>
    <w:rsid w:val="31876ED9"/>
    <w:rsid w:val="32990C99"/>
    <w:rsid w:val="34880F47"/>
    <w:rsid w:val="36F668C1"/>
    <w:rsid w:val="37B30825"/>
    <w:rsid w:val="37BB3D96"/>
    <w:rsid w:val="3B9D22AA"/>
    <w:rsid w:val="3C1001A0"/>
    <w:rsid w:val="3D363C36"/>
    <w:rsid w:val="3E0C2BE9"/>
    <w:rsid w:val="3EAE039F"/>
    <w:rsid w:val="40004FD0"/>
    <w:rsid w:val="431E31A2"/>
    <w:rsid w:val="444015A2"/>
    <w:rsid w:val="468123C6"/>
    <w:rsid w:val="4998010E"/>
    <w:rsid w:val="4B6439B0"/>
    <w:rsid w:val="4DB32B93"/>
    <w:rsid w:val="4E1D3A41"/>
    <w:rsid w:val="4F6603AB"/>
    <w:rsid w:val="4F6A4986"/>
    <w:rsid w:val="4FB541B4"/>
    <w:rsid w:val="51BC2F71"/>
    <w:rsid w:val="52846D9A"/>
    <w:rsid w:val="53877FA0"/>
    <w:rsid w:val="53A72D40"/>
    <w:rsid w:val="53D8145C"/>
    <w:rsid w:val="54495810"/>
    <w:rsid w:val="553625CD"/>
    <w:rsid w:val="5963595B"/>
    <w:rsid w:val="5A4B6B1B"/>
    <w:rsid w:val="5F16521D"/>
    <w:rsid w:val="5F1D47FE"/>
    <w:rsid w:val="5F526256"/>
    <w:rsid w:val="6071416B"/>
    <w:rsid w:val="629A2B7E"/>
    <w:rsid w:val="658B0713"/>
    <w:rsid w:val="65DF6369"/>
    <w:rsid w:val="671B7875"/>
    <w:rsid w:val="678C0773"/>
    <w:rsid w:val="68C301C4"/>
    <w:rsid w:val="69362744"/>
    <w:rsid w:val="6CC10EBE"/>
    <w:rsid w:val="6D192AA9"/>
    <w:rsid w:val="6E13574A"/>
    <w:rsid w:val="6EFA2466"/>
    <w:rsid w:val="6F667AFB"/>
    <w:rsid w:val="77CA50CB"/>
    <w:rsid w:val="78F91FE2"/>
    <w:rsid w:val="7A0F58CD"/>
    <w:rsid w:val="7D0562FB"/>
    <w:rsid w:val="7E0A520A"/>
    <w:rsid w:val="7EAD7EB2"/>
    <w:rsid w:val="7EF742CC"/>
    <w:rsid w:val="7F343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wordWrap w:val="0"/>
      <w:spacing w:before="0" w:after="160" w:line="240" w:lineRule="auto"/>
      <w:ind w:left="0"/>
      <w:jc w:val="both"/>
      <w:outlineLvl w:val="1"/>
    </w:pPr>
    <w:rPr>
      <w:sz w:val="21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adjustRightInd w:val="0"/>
      <w:snapToGrid w:val="0"/>
      <w:spacing w:beforeLines="0" w:afterLines="0" w:line="560" w:lineRule="exact"/>
      <w:ind w:firstLine="420" w:firstLineChars="200"/>
      <w:jc w:val="both"/>
    </w:pPr>
    <w:rPr>
      <w:rFonts w:hint="default" w:ascii="Times New Roman" w:hAnsi="Times New Roman" w:eastAsia="仿宋_GB2312" w:cs="Times New Roman"/>
      <w:kern w:val="2"/>
      <w:sz w:val="32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5466</Words>
  <Characters>5777</Characters>
  <Lines>0</Lines>
  <Paragraphs>0</Paragraphs>
  <TotalTime>28</TotalTime>
  <ScaleCrop>false</ScaleCrop>
  <LinksUpToDate>false</LinksUpToDate>
  <CharactersWithSpaces>6261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2025-07-03T03:08:00Z</dcterms:created>
  <dc:creator>Administrator</dc:creator>
  <cp:lastModifiedBy>王玲</cp:lastModifiedBy>
  <dcterms:modified xsi:type="dcterms:W3CDTF">2026-03-30T08:24:41Z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eyJoZGlkIjoiZGFiYTQ4Mjk5NDkzOTgxMmZlN2I4MDZiOGQ1YmNmNmMiLCJ1c2VySWQiOiIzNTU0MDQxMDEifQ==</vt:lpwstr>
  </property>
  <property fmtid="{D5CDD505-2E9C-101B-9397-08002B2CF9AE}" pid="4" name="ICV">
    <vt:lpwstr>3EB057785CD64FC1B5271F47C1E7556F_13</vt:lpwstr>
  </property>
</Properties>
</file>