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6"/>
          <w:szCs w:val="36"/>
        </w:rPr>
        <w:t>安康市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文化和旅游广电局下属事业单位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2025年公开</w:t>
      </w:r>
      <w:r>
        <w:rPr>
          <w:rFonts w:hint="eastAsia" w:ascii="黑体" w:hAnsi="黑体" w:eastAsia="黑体" w:cs="黑体"/>
          <w:sz w:val="36"/>
          <w:szCs w:val="36"/>
        </w:rPr>
        <w:t>招聘高层次人才拟聘用人员名单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3"/>
        <w:tblW w:w="9405" w:type="dxa"/>
        <w:tblInd w:w="-7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0"/>
        <w:gridCol w:w="1510"/>
        <w:gridCol w:w="1217"/>
        <w:gridCol w:w="1217"/>
        <w:gridCol w:w="1621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事业单位名称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招聘岗位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学历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毕业院校及所学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安康博物馆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文物保护与利用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李 玮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1995.12</w:t>
            </w:r>
          </w:p>
        </w:tc>
        <w:tc>
          <w:tcPr>
            <w:tcW w:w="16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eastAsia="zh-CN"/>
              </w:rPr>
              <w:t>硕士研究生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暨南大学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文物与博物馆专业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ODQwODQzZTc3MTE0N2MxMzAxODVjMDBjYWQ2ZGQifQ=="/>
  </w:docVars>
  <w:rsids>
    <w:rsidRoot w:val="3AEB58A5"/>
    <w:rsid w:val="3AEB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2025-12-22T03:27:00Z</dcterms:created>
  <dc:creator>Administrator</dc:creator>
  <cp:lastModifiedBy>Administrator</cp:lastModifiedBy>
  <dcterms:modified xsi:type="dcterms:W3CDTF">2025-12-22T03:27:48Z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5EAABE6CF5AB47A599CE3E6C6DEECBB2_11</vt:lpwstr>
  </property>
</Properties>
</file>